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7FF3" w14:textId="1B85B14A" w:rsidR="00025CD6" w:rsidRDefault="00025CD6" w:rsidP="003333F5">
      <w:pPr>
        <w:tabs>
          <w:tab w:val="left" w:pos="426"/>
        </w:tabs>
        <w:spacing w:before="120" w:after="120" w:line="271" w:lineRule="auto"/>
        <w:ind w:left="426" w:right="100" w:hanging="426"/>
        <w:rPr>
          <w:rFonts w:ascii="Calibri" w:hAnsi="Calibri" w:cs="Calibri"/>
          <w:b/>
          <w:bCs/>
          <w:sz w:val="24"/>
          <w:szCs w:val="24"/>
        </w:rPr>
      </w:pPr>
      <w:r w:rsidRPr="00D208DD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72EF1FE6" wp14:editId="5AA7A7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7750" cy="391160"/>
            <wp:effectExtent l="0" t="0" r="0" b="8890"/>
            <wp:wrapNone/>
            <wp:docPr id="9" name="Obraz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6CCBF7A4" wp14:editId="67E84783">
            <wp:simplePos x="0" y="0"/>
            <wp:positionH relativeFrom="column">
              <wp:posOffset>4472305</wp:posOffset>
            </wp:positionH>
            <wp:positionV relativeFrom="page">
              <wp:posOffset>963295</wp:posOffset>
            </wp:positionV>
            <wp:extent cx="1129665" cy="387985"/>
            <wp:effectExtent l="0" t="0" r="0" b="0"/>
            <wp:wrapNone/>
            <wp:docPr id="1493444277" name="Obraz 6" descr="Logotyp Krajowej Inteligentnej Specjalizacji, W kolorze czerwonym duży napis KIS i obok w kolorze czarnym napis Krajowa Inteligentna Specjaliz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typ Krajowej Inteligentnej Specjalizacji, W kolorze czerwonym duży napis KIS i obok w kolorze czarnym napis Krajowa Inteligentna Specjalizac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9" t="41005" r="25352" b="3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D2FB6" w14:textId="77777777" w:rsidR="00025CD6" w:rsidRDefault="00025CD6" w:rsidP="003333F5">
      <w:pPr>
        <w:tabs>
          <w:tab w:val="left" w:pos="426"/>
        </w:tabs>
        <w:spacing w:before="120" w:after="120" w:line="271" w:lineRule="auto"/>
        <w:ind w:left="426" w:right="100" w:hanging="426"/>
        <w:rPr>
          <w:rFonts w:ascii="Calibri" w:hAnsi="Calibri" w:cs="Calibri"/>
          <w:b/>
          <w:bCs/>
          <w:sz w:val="24"/>
          <w:szCs w:val="24"/>
        </w:rPr>
      </w:pPr>
    </w:p>
    <w:p w14:paraId="4BA3AD40" w14:textId="34626443" w:rsidR="0073304F" w:rsidRPr="003333F5" w:rsidRDefault="00ED644B" w:rsidP="003333F5">
      <w:pPr>
        <w:tabs>
          <w:tab w:val="left" w:pos="426"/>
        </w:tabs>
        <w:spacing w:before="120" w:after="120" w:line="271" w:lineRule="auto"/>
        <w:ind w:left="426" w:right="100" w:hanging="426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3333F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AD2910">
        <w:rPr>
          <w:rFonts w:ascii="Calibri" w:hAnsi="Calibri" w:cs="Calibri"/>
          <w:b/>
          <w:bCs/>
          <w:sz w:val="24"/>
          <w:szCs w:val="24"/>
        </w:rPr>
        <w:t>1</w:t>
      </w:r>
      <w:r w:rsidR="000547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333F5">
        <w:rPr>
          <w:rFonts w:ascii="Calibri" w:hAnsi="Calibri" w:cs="Calibri"/>
          <w:b/>
          <w:bCs/>
          <w:sz w:val="24"/>
          <w:szCs w:val="24"/>
        </w:rPr>
        <w:t xml:space="preserve">- Założenia </w:t>
      </w:r>
      <w:r w:rsidRPr="003333F5">
        <w:rPr>
          <w:rFonts w:ascii="Calibri" w:eastAsia="Calibri" w:hAnsi="Calibri" w:cs="Calibri"/>
          <w:b/>
          <w:sz w:val="24"/>
          <w:szCs w:val="24"/>
          <w:lang w:eastAsia="pl-PL"/>
        </w:rPr>
        <w:t>Organizatora konkursu</w:t>
      </w:r>
    </w:p>
    <w:p w14:paraId="432988EC" w14:textId="0004F116" w:rsidR="00631CAE" w:rsidRPr="00054721" w:rsidRDefault="002D384D" w:rsidP="003333F5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271" w:lineRule="auto"/>
        <w:ind w:right="100"/>
        <w:contextualSpacing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Założenia co do k</w:t>
      </w:r>
      <w:r w:rsidR="00631CAE" w:rsidRPr="002D384D">
        <w:rPr>
          <w:rFonts w:ascii="Calibri" w:hAnsi="Calibri" w:cs="Calibri"/>
          <w:b/>
          <w:bCs/>
          <w:sz w:val="24"/>
          <w:szCs w:val="24"/>
        </w:rPr>
        <w:t>oncepcj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8C01B6" w:rsidRPr="000547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31CAE" w:rsidRPr="00054721">
        <w:rPr>
          <w:rFonts w:ascii="Calibri" w:hAnsi="Calibri" w:cs="Calibri"/>
          <w:b/>
          <w:bCs/>
          <w:sz w:val="24"/>
          <w:szCs w:val="24"/>
        </w:rPr>
        <w:t>wydarzenia</w:t>
      </w:r>
    </w:p>
    <w:p w14:paraId="0A3C1812" w14:textId="1E33B383" w:rsidR="0073304F" w:rsidRPr="00AE2BF3" w:rsidRDefault="0073304F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bookmarkStart w:id="0" w:name="_Hlk175057532"/>
      <w:r w:rsidRPr="003333F5">
        <w:rPr>
          <w:rFonts w:ascii="Calibri" w:eastAsia="Calibri" w:hAnsi="Calibri" w:cs="Calibri"/>
          <w:sz w:val="24"/>
          <w:szCs w:val="24"/>
          <w:lang w:eastAsia="pl-PL"/>
        </w:rPr>
        <w:t xml:space="preserve">Konkurs ma na celu realizację działań animujących współpracę wśród przedsiębiorców </w:t>
      </w:r>
      <w:r w:rsidR="00054721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3333F5">
        <w:rPr>
          <w:rFonts w:ascii="Calibri" w:eastAsia="Calibri" w:hAnsi="Calibri" w:cs="Calibri"/>
          <w:sz w:val="24"/>
          <w:szCs w:val="24"/>
          <w:lang w:eastAsia="pl-PL"/>
        </w:rPr>
        <w:t xml:space="preserve">z różnymi grupami interesariuszy w celu nawiązania kooperacji w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wybranych obszarach KIS. </w:t>
      </w:r>
    </w:p>
    <w:bookmarkEnd w:id="0"/>
    <w:p w14:paraId="0181A77C" w14:textId="4E4A547B" w:rsidR="00054721" w:rsidRPr="00AE2BF3" w:rsidRDefault="00054721" w:rsidP="00054721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Uczestnikiem konkursu może być tylko klaster KKK. </w:t>
      </w:r>
      <w:r w:rsidR="00025CD6" w:rsidRPr="00AE2BF3">
        <w:rPr>
          <w:rFonts w:ascii="Calibri" w:eastAsia="Calibri" w:hAnsi="Calibri" w:cs="Calibri"/>
          <w:sz w:val="24"/>
          <w:szCs w:val="24"/>
          <w:lang w:eastAsia="pl-PL"/>
        </w:rPr>
        <w:t>Organizator konkursu nie przewiduje konsorcjum jako Uczestnika konkursu.</w:t>
      </w:r>
    </w:p>
    <w:p w14:paraId="6DFCB61A" w14:textId="3EBF4CBA" w:rsidR="002E6521" w:rsidRPr="00AE2BF3" w:rsidRDefault="0073304F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Organizator konkursu przewiduje, że </w:t>
      </w:r>
      <w:bookmarkStart w:id="1" w:name="_Hlk175057497"/>
      <w:r w:rsidRPr="00AE2BF3">
        <w:rPr>
          <w:rFonts w:ascii="Calibri" w:eastAsia="Calibri" w:hAnsi="Calibri" w:cs="Calibri"/>
          <w:sz w:val="24"/>
          <w:szCs w:val="24"/>
          <w:lang w:eastAsia="pl-PL"/>
        </w:rPr>
        <w:t>Uczestnik konkursu, w oparciu o swoj</w:t>
      </w:r>
      <w:r w:rsidR="00054721" w:rsidRPr="00AE2BF3">
        <w:rPr>
          <w:rFonts w:ascii="Calibri" w:eastAsia="Calibri" w:hAnsi="Calibri" w:cs="Calibri"/>
          <w:sz w:val="24"/>
          <w:szCs w:val="24"/>
          <w:lang w:eastAsia="pl-PL"/>
        </w:rPr>
        <w:t>ą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354E5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wiedzę,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doświadczenie, zasoby i specjalizację branżową reprezentowanego Klastra 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wybierze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co najmniej jeden obszar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(podobszar lub część podobszaru)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KIS</w:t>
      </w:r>
      <w:r w:rsidR="00A177F4" w:rsidRPr="00AE2BF3">
        <w:rPr>
          <w:rStyle w:val="Odwoanieprzypisudolnego"/>
          <w:rFonts w:ascii="Calibri" w:eastAsia="Calibri" w:hAnsi="Calibri" w:cs="Calibri"/>
          <w:sz w:val="24"/>
          <w:szCs w:val="24"/>
          <w:lang w:eastAsia="pl-PL"/>
        </w:rPr>
        <w:footnoteReference w:id="1"/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i </w:t>
      </w:r>
      <w:r w:rsidR="00054721" w:rsidRPr="00AE2BF3">
        <w:rPr>
          <w:rFonts w:ascii="Calibri" w:eastAsia="Calibri" w:hAnsi="Calibri" w:cs="Calibri"/>
          <w:sz w:val="24"/>
          <w:szCs w:val="24"/>
          <w:lang w:eastAsia="pl-PL"/>
        </w:rPr>
        <w:t>przygotuj</w:t>
      </w:r>
      <w:r w:rsidR="002C3E75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e propozycję </w:t>
      </w:r>
      <w:r w:rsidR="00054721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wydarzenia (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jeden </w:t>
      </w:r>
      <w:r w:rsidR="00B37BA7" w:rsidRPr="00AE2BF3">
        <w:rPr>
          <w:rFonts w:ascii="Calibri" w:eastAsia="Calibri" w:hAnsi="Calibri" w:cs="Calibri"/>
          <w:sz w:val="24"/>
          <w:szCs w:val="24"/>
          <w:lang w:eastAsia="pl-PL"/>
        </w:rPr>
        <w:t>Wniosek</w:t>
      </w:r>
      <w:r w:rsidR="00054721" w:rsidRPr="00AE2BF3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>, wpisując</w:t>
      </w:r>
      <w:r w:rsidR="002C3E75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ego 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się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tematycznie </w:t>
      </w:r>
      <w:r w:rsidR="0059782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 </w:t>
      </w:r>
      <w:r w:rsidR="00054721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ten obszar.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bookmarkEnd w:id="1"/>
    </w:p>
    <w:p w14:paraId="65B787E3" w14:textId="076B0EAA" w:rsidR="00A177F4" w:rsidRPr="00AE2BF3" w:rsidRDefault="00631CAE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>Uczestnik konkursu przygotuje opracowanie merytoryczne i techniczne koncepcji wydarzenia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, według wzoru </w:t>
      </w:r>
      <w:r w:rsidR="00A772D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zawartego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>we Wniosku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Koncepcja wydarzenia będzie dotyczyć np. organizacji branżowego spotkania/ spotkań, warsztatów, działań matchmakingowych, zmierzających do ułatwi</w:t>
      </w:r>
      <w:r w:rsidR="00D36CB2" w:rsidRPr="00AE2BF3">
        <w:rPr>
          <w:rFonts w:ascii="Calibri" w:eastAsia="Calibri" w:hAnsi="Calibri" w:cs="Calibri"/>
          <w:sz w:val="24"/>
          <w:szCs w:val="24"/>
          <w:lang w:eastAsia="pl-PL"/>
        </w:rPr>
        <w:t>e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nia nawiązywania współpracy przez interesariuszy</w:t>
      </w:r>
      <w:r w:rsidR="00D36CB2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i osiągnięcia zaplanowanych rezultatów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16D91920" w14:textId="77777777" w:rsidR="002D384D" w:rsidRPr="00AE2BF3" w:rsidRDefault="00FE5954" w:rsidP="009372A2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Rezultatami realizacji wydarzenia, oczekiwanymi przez Organizatora konkursu, powinny być np. koncepcje/ zalążki konsorcjów i wspólnych projektów w ramach określonych obszarów KIS lub w ramach kluczowych/wyłaniających się technologii. </w:t>
      </w:r>
    </w:p>
    <w:p w14:paraId="415991CC" w14:textId="4C245764" w:rsidR="009372A2" w:rsidRPr="00AE2BF3" w:rsidRDefault="009372A2" w:rsidP="009372A2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Jako efekt realizacji wydarzenia </w:t>
      </w:r>
      <w:r w:rsidR="002C3E75" w:rsidRPr="00AE2BF3">
        <w:rPr>
          <w:rFonts w:ascii="Calibri" w:eastAsia="Calibri" w:hAnsi="Calibri" w:cs="Calibri"/>
          <w:sz w:val="24"/>
          <w:szCs w:val="24"/>
          <w:lang w:eastAsia="pl-PL"/>
        </w:rPr>
        <w:t>Organizator konkursu</w:t>
      </w:r>
      <w:r w:rsidR="002C3E75" w:rsidRPr="00AE2BF3" w:rsidDel="002C3E75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zakłada podtrzymanie i rozwijanie zalążków projektów przez klaster KKK, w tym np. poszukanie finansowania, pomoc w napisaniu wniosku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>o dofinansowanie (dla pozyskania finansowania publicznego lub innego)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, pomoc w stworzeniu odpowiedniego konsorcjum. </w:t>
      </w:r>
    </w:p>
    <w:p w14:paraId="6EBF5D76" w14:textId="5FC3007F" w:rsidR="00FE5954" w:rsidRPr="00AE2BF3" w:rsidRDefault="00FE5954" w:rsidP="00FE5954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Dodatkowymi rezultatami wydarzenia mogą być np. propozycje zmiany zapisów KIS lub nowe zapisy, identyfikacja barier i potrzeb rozwojowych, a także analizy barier i potrzeb rozpoznanych już w ramach innych zadań (np. </w:t>
      </w:r>
      <w:r w:rsidRPr="00AE2BF3">
        <w:rPr>
          <w:rFonts w:ascii="Calibri" w:eastAsia="Calibri" w:hAnsi="Calibri" w:cs="Calibri"/>
          <w:b/>
          <w:bCs/>
          <w:sz w:val="24"/>
          <w:szCs w:val="24"/>
          <w:lang w:eastAsia="pl-PL"/>
        </w:rPr>
        <w:t>mapowania), a następnie ewentualnych odpowiednich rozwiązań prowadzących do ich zniesienia oraz ewentualnych podmiotów / interesariuszy mających wpływ na te bariery.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Bariery mogą być przykładowo kompetencyjne, etyczne i świadomościowe, regulacyjne i proceduralne, finansowe. </w:t>
      </w:r>
    </w:p>
    <w:p w14:paraId="1D685565" w14:textId="740224E6" w:rsidR="002E6521" w:rsidRPr="00AE2BF3" w:rsidRDefault="00597827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bookmarkStart w:id="2" w:name="_Hlk175057632"/>
      <w:r w:rsidRPr="00AE2BF3">
        <w:rPr>
          <w:rFonts w:ascii="Calibri" w:eastAsia="Calibri" w:hAnsi="Calibri" w:cs="Calibri"/>
          <w:sz w:val="24"/>
          <w:szCs w:val="24"/>
          <w:lang w:eastAsia="pl-PL"/>
        </w:rPr>
        <w:t>Uczestnik konkursu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="00A31188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przed złożeniem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>Wniosku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="00A31188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przeprowadzi wstępne mapowanie potrzeb i potencjału członków klastra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sprofilowania potencjalnej grupy uczestników,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pod kątem wyłonienia tematyki wydarzenia, a wyniki tego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działania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zawrze w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e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lastRenderedPageBreak/>
        <w:t>Wniosku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r w:rsidR="005334F9" w:rsidRPr="00AE2BF3">
        <w:rPr>
          <w:rFonts w:ascii="Calibri" w:eastAsia="Calibri" w:hAnsi="Calibri" w:cs="Calibri"/>
          <w:sz w:val="24"/>
          <w:szCs w:val="24"/>
          <w:lang w:eastAsia="pl-PL"/>
        </w:rPr>
        <w:t>Analiza t</w:t>
      </w:r>
      <w:r w:rsidR="002E6521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a </w:t>
      </w:r>
      <w:r w:rsidR="002D384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posłuży także </w:t>
      </w:r>
      <w:r w:rsidR="002E6521" w:rsidRPr="00AE2BF3">
        <w:rPr>
          <w:rFonts w:ascii="Calibri" w:eastAsia="Calibri" w:hAnsi="Calibri" w:cs="Calibri"/>
          <w:sz w:val="24"/>
          <w:szCs w:val="24"/>
          <w:lang w:eastAsia="pl-PL"/>
        </w:rPr>
        <w:t>do rekrutacji uczestników</w:t>
      </w:r>
      <w:r w:rsidR="005334F9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na etapie realizacji wydarzenia</w:t>
      </w:r>
      <w:r w:rsidR="002E6521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bookmarkEnd w:id="2"/>
    </w:p>
    <w:p w14:paraId="3F0EDD8D" w14:textId="10B29A0C" w:rsidR="005334F9" w:rsidRPr="00AE2BF3" w:rsidRDefault="005334F9" w:rsidP="005334F9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bCs/>
          <w:sz w:val="24"/>
          <w:szCs w:val="24"/>
        </w:rPr>
        <w:t xml:space="preserve">Uczestnik konkursu w sposób jednoznaczny odniesie się we Wniosku do potrzeb </w:t>
      </w:r>
      <w:r w:rsidR="00A718E0">
        <w:rPr>
          <w:rFonts w:ascii="Calibri" w:hAnsi="Calibri" w:cs="Calibri"/>
          <w:bCs/>
          <w:sz w:val="24"/>
          <w:szCs w:val="24"/>
        </w:rPr>
        <w:br/>
      </w:r>
      <w:r w:rsidRPr="00AE2BF3">
        <w:rPr>
          <w:rFonts w:ascii="Calibri" w:hAnsi="Calibri" w:cs="Calibri"/>
          <w:bCs/>
          <w:sz w:val="24"/>
          <w:szCs w:val="24"/>
        </w:rPr>
        <w:t xml:space="preserve">i wyzwań sprofilowanej grupy uczestników </w:t>
      </w:r>
      <w:r w:rsidRPr="00AE2BF3">
        <w:rPr>
          <w:rFonts w:ascii="Calibri" w:hAnsi="Calibri" w:cs="Calibri"/>
          <w:sz w:val="24"/>
          <w:szCs w:val="24"/>
        </w:rPr>
        <w:t xml:space="preserve">(np. firmy, startupy, </w:t>
      </w:r>
      <w:r w:rsidR="008938DE" w:rsidRPr="00AE2BF3">
        <w:rPr>
          <w:rFonts w:ascii="Calibri" w:hAnsi="Calibri" w:cs="Calibri"/>
          <w:sz w:val="24"/>
          <w:szCs w:val="24"/>
        </w:rPr>
        <w:t xml:space="preserve">uczelnie </w:t>
      </w:r>
      <w:r w:rsidR="00025CD6" w:rsidRPr="00AE2BF3">
        <w:rPr>
          <w:rFonts w:ascii="Calibri" w:hAnsi="Calibri" w:cs="Calibri"/>
          <w:sz w:val="24"/>
          <w:szCs w:val="24"/>
        </w:rPr>
        <w:t>uczelnie, instytuty badawcze</w:t>
      </w:r>
      <w:r w:rsidRPr="00AE2BF3">
        <w:rPr>
          <w:rFonts w:ascii="Calibri" w:hAnsi="Calibri" w:cs="Calibri"/>
          <w:sz w:val="24"/>
          <w:szCs w:val="24"/>
        </w:rPr>
        <w:t>)</w:t>
      </w:r>
      <w:r w:rsidRPr="00AE2BF3">
        <w:rPr>
          <w:rFonts w:ascii="Calibri" w:hAnsi="Calibri" w:cs="Calibri"/>
          <w:bCs/>
          <w:sz w:val="24"/>
          <w:szCs w:val="24"/>
        </w:rPr>
        <w:t xml:space="preserve">, odpowie na te potrzeby, w szczególności będzie skoncentrowana na aspekcie współpracy projektowej. </w:t>
      </w:r>
    </w:p>
    <w:p w14:paraId="51251D76" w14:textId="52AA96AA" w:rsidR="001A091D" w:rsidRPr="00AE2BF3" w:rsidRDefault="002D384D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>Wniosek</w: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obejmie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ponadto opis </w: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t>koncepcj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i</w: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rekrutacji (propozycja kanały i narzędzia dotarcia do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sprofilowanej </w: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t>potencjalnej grupy uczestników, plan wykorzystania kanałó</w: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fldChar w:fldCharType="begin"/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instrText xml:space="preserve"> LISTNUM </w:instrText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fldChar w:fldCharType="end">
          <w:numberingChange w:id="3" w:author="Antonowicz Monika" w:date="2025-04-02T14:39:00Z" w16du:dateUtc="2025-04-02T12:39:00Z" w:original=""/>
        </w:fldChar>
      </w:r>
      <w:r w:rsidR="001A091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 komunikacyjnych Organizatora konkursu itp.). </w:t>
      </w:r>
    </w:p>
    <w:p w14:paraId="6D5D0630" w14:textId="57C1CEBA" w:rsidR="00A177F4" w:rsidRPr="00AE2BF3" w:rsidRDefault="00A177F4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bookmarkStart w:id="4" w:name="_Hlk175051302"/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Wydarzenie będzie </w:t>
      </w:r>
      <w:r w:rsidR="005334F9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miało charakter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stacjonarn</w:t>
      </w:r>
      <w:r w:rsidR="005334F9" w:rsidRPr="00AE2BF3">
        <w:rPr>
          <w:rFonts w:ascii="Calibri" w:eastAsia="Calibri" w:hAnsi="Calibri" w:cs="Calibri"/>
          <w:sz w:val="24"/>
          <w:szCs w:val="24"/>
          <w:lang w:eastAsia="pl-PL"/>
        </w:rPr>
        <w:t>y, 1 – dniowy (ok.</w:t>
      </w:r>
      <w:r w:rsidR="00360763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5334F9" w:rsidRPr="00AE2BF3">
        <w:rPr>
          <w:rFonts w:ascii="Calibri" w:eastAsia="Calibri" w:hAnsi="Calibri" w:cs="Calibri"/>
          <w:sz w:val="24"/>
          <w:szCs w:val="24"/>
          <w:lang w:eastAsia="pl-PL"/>
        </w:rPr>
        <w:t>6 godzin roboczych oraz odpowiednie przerwy na networking uczestników)</w:t>
      </w:r>
      <w:r w:rsidR="00A648BF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  <w:r w:rsidR="00FB409F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Organizator konkursu dopuszcza </w:t>
      </w:r>
      <w:r w:rsidR="00FB409F">
        <w:rPr>
          <w:rFonts w:ascii="Calibri" w:eastAsia="Calibri" w:hAnsi="Calibri" w:cs="Calibri"/>
          <w:sz w:val="24"/>
          <w:szCs w:val="24"/>
          <w:lang w:eastAsia="pl-PL"/>
        </w:rPr>
        <w:t xml:space="preserve">możliwość </w:t>
      </w:r>
      <w:r w:rsidR="00FB409F" w:rsidRPr="00AE2BF3">
        <w:rPr>
          <w:rFonts w:ascii="Calibri" w:eastAsia="Calibri" w:hAnsi="Calibri" w:cs="Calibri"/>
          <w:sz w:val="24"/>
          <w:szCs w:val="24"/>
          <w:lang w:eastAsia="pl-PL"/>
        </w:rPr>
        <w:t>wystąpienia online</w:t>
      </w:r>
      <w:r w:rsidR="00FB409F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7C0F7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jedynie </w:t>
      </w:r>
      <w:r w:rsidR="00FB409F">
        <w:rPr>
          <w:rFonts w:ascii="Calibri" w:eastAsia="Calibri" w:hAnsi="Calibri" w:cs="Calibri"/>
          <w:sz w:val="24"/>
          <w:szCs w:val="24"/>
          <w:lang w:eastAsia="pl-PL"/>
        </w:rPr>
        <w:t>dla eksperta w celu</w:t>
      </w:r>
      <w:r w:rsidR="00FB409F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przekazani</w:t>
      </w:r>
      <w:r w:rsidR="00FB409F"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="00FB409F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B409F">
        <w:rPr>
          <w:rFonts w:ascii="Calibri" w:eastAsia="Calibri" w:hAnsi="Calibri" w:cs="Calibri"/>
          <w:sz w:val="24"/>
          <w:szCs w:val="24"/>
          <w:lang w:eastAsia="pl-PL"/>
        </w:rPr>
        <w:t>wiedzy</w:t>
      </w:r>
      <w:r w:rsidR="00FB409F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</w:p>
    <w:p w14:paraId="36DD0AB0" w14:textId="0451B609" w:rsidR="003D1182" w:rsidRPr="00AE2BF3" w:rsidRDefault="00360763" w:rsidP="003D1182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AE2BF3">
        <w:rPr>
          <w:rFonts w:ascii="Calibri" w:hAnsi="Calibri" w:cs="Calibri"/>
          <w:bCs/>
          <w:iCs/>
          <w:sz w:val="24"/>
          <w:szCs w:val="24"/>
        </w:rPr>
        <w:t xml:space="preserve">Wydarzenie </w:t>
      </w:r>
      <w:r w:rsidR="00A177F4" w:rsidRPr="00AE2BF3">
        <w:rPr>
          <w:rFonts w:ascii="Calibri" w:hAnsi="Calibri" w:cs="Calibri"/>
          <w:bCs/>
          <w:iCs/>
          <w:sz w:val="24"/>
          <w:szCs w:val="24"/>
        </w:rPr>
        <w:t xml:space="preserve">powinno mieć interaktywną formę, to znaczy powinno dochodzić do merytorycznej interakcji między uczestnikami a prelegentem oraz samymi uczestnikami.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Wydarzenie powinno być ukierunkowane na dzielenie się wiedzą, zachęty do współpracy, wzmacnianie procesów budujących kulturę zaufania będące punktem wyjścia do wspólnych projektów, działania sieciujące podmioty. </w:t>
      </w:r>
    </w:p>
    <w:p w14:paraId="24C35D65" w14:textId="7D289B79" w:rsidR="00A177F4" w:rsidRPr="00AE2BF3" w:rsidRDefault="00A177F4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bCs/>
          <w:iCs/>
          <w:sz w:val="24"/>
          <w:szCs w:val="24"/>
        </w:rPr>
        <w:t>Może to być przykładowo w formule moderowanych aktywizujących pytań/zadań od moderatora. Formuła spotkania może przybrać też na przykład: formę prezentacji (pitchingów) każdej ze stron, rozmów stolikowych, warsztatów</w:t>
      </w:r>
      <w:r w:rsidR="00360763" w:rsidRPr="00AE2BF3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AE2BF3">
        <w:rPr>
          <w:rFonts w:ascii="Calibri" w:hAnsi="Calibri" w:cs="Calibri"/>
          <w:sz w:val="24"/>
          <w:szCs w:val="24"/>
        </w:rPr>
        <w:t>10% część networkingowa, 90% wg koncepcji Uczestnika konkursu.</w:t>
      </w:r>
    </w:p>
    <w:bookmarkEnd w:id="4"/>
    <w:p w14:paraId="237AE0F3" w14:textId="77777777" w:rsidR="00A177F4" w:rsidRPr="00AE2BF3" w:rsidRDefault="00A177F4" w:rsidP="00A718E0">
      <w:pPr>
        <w:pStyle w:val="Akapitzlist"/>
        <w:numPr>
          <w:ilvl w:val="1"/>
          <w:numId w:val="1"/>
        </w:numPr>
        <w:tabs>
          <w:tab w:val="left" w:pos="426"/>
        </w:tabs>
        <w:spacing w:before="120" w:after="0" w:line="271" w:lineRule="auto"/>
        <w:ind w:left="426" w:hanging="426"/>
        <w:contextualSpacing w:val="0"/>
        <w:rPr>
          <w:rFonts w:ascii="Calibri" w:hAnsi="Calibri" w:cs="Calibri"/>
          <w:bCs/>
          <w:sz w:val="24"/>
          <w:szCs w:val="24"/>
        </w:rPr>
      </w:pPr>
      <w:r w:rsidRPr="00AE2BF3">
        <w:rPr>
          <w:rFonts w:ascii="Calibri" w:hAnsi="Calibri" w:cs="Calibri"/>
          <w:bCs/>
          <w:sz w:val="24"/>
          <w:szCs w:val="24"/>
        </w:rPr>
        <w:t>Elementami składowymi części warsztatowej powinny być m.in. :</w:t>
      </w:r>
    </w:p>
    <w:p w14:paraId="3C148EFD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wprowadzenie do warsztatu – prezentacja celu i metodyki warsztatu,</w:t>
      </w:r>
    </w:p>
    <w:p w14:paraId="7BBE4909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stworzenie grup roboczych i wybór tematów,</w:t>
      </w:r>
    </w:p>
    <w:p w14:paraId="4E04E943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praca w grupach roboczych,</w:t>
      </w:r>
    </w:p>
    <w:p w14:paraId="2D758715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prezentacja efektów prac grup roboczych,</w:t>
      </w:r>
    </w:p>
    <w:p w14:paraId="10CBFF02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informacja zwrotna dla uczestników,</w:t>
      </w:r>
    </w:p>
    <w:p w14:paraId="7D02A30D" w14:textId="77777777" w:rsidR="00A177F4" w:rsidRPr="00AE2BF3" w:rsidRDefault="00A177F4" w:rsidP="00A718E0">
      <w:pPr>
        <w:pStyle w:val="Akapitzlist"/>
        <w:numPr>
          <w:ilvl w:val="0"/>
          <w:numId w:val="15"/>
        </w:numPr>
        <w:spacing w:before="120" w:after="12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możliwość indywidualnych konsultacji</w:t>
      </w:r>
      <w:r w:rsidRPr="00AE2BF3">
        <w:rPr>
          <w:rFonts w:ascii="Calibri" w:hAnsi="Calibri" w:cs="Calibri"/>
          <w:bCs/>
          <w:sz w:val="24"/>
          <w:szCs w:val="24"/>
        </w:rPr>
        <w:t>.</w:t>
      </w:r>
    </w:p>
    <w:p w14:paraId="6EA3DC57" w14:textId="73E72BC8" w:rsidR="00F354E5" w:rsidRPr="00AE2BF3" w:rsidRDefault="00A177F4" w:rsidP="00A718E0">
      <w:pPr>
        <w:pStyle w:val="Akapitzlist"/>
        <w:numPr>
          <w:ilvl w:val="1"/>
          <w:numId w:val="1"/>
        </w:numPr>
        <w:spacing w:before="120" w:after="120" w:line="271" w:lineRule="auto"/>
        <w:ind w:left="426"/>
        <w:rPr>
          <w:rFonts w:ascii="Calibri" w:hAnsi="Calibri" w:cs="Calibri"/>
          <w:sz w:val="24"/>
          <w:szCs w:val="24"/>
        </w:rPr>
      </w:pPr>
      <w:bookmarkStart w:id="5" w:name="_Hlk175057448"/>
      <w:r w:rsidRPr="00AE2BF3">
        <w:rPr>
          <w:rFonts w:ascii="Calibri" w:hAnsi="Calibri" w:cs="Calibri"/>
          <w:sz w:val="24"/>
          <w:szCs w:val="24"/>
        </w:rPr>
        <w:t xml:space="preserve">Uczestnik konkursu </w:t>
      </w:r>
      <w:r w:rsidR="00360763" w:rsidRPr="00AE2BF3">
        <w:rPr>
          <w:rFonts w:ascii="Calibri" w:hAnsi="Calibri" w:cs="Calibri"/>
          <w:sz w:val="24"/>
          <w:szCs w:val="24"/>
        </w:rPr>
        <w:t xml:space="preserve">uwzględni w kosztach wydarzenia </w:t>
      </w:r>
      <w:r w:rsidRPr="00AE2BF3">
        <w:rPr>
          <w:rFonts w:ascii="Calibri" w:hAnsi="Calibri" w:cs="Calibri"/>
          <w:sz w:val="24"/>
          <w:szCs w:val="24"/>
        </w:rPr>
        <w:t>zakontrakt</w:t>
      </w:r>
      <w:r w:rsidR="00360763" w:rsidRPr="00AE2BF3">
        <w:rPr>
          <w:rFonts w:ascii="Calibri" w:hAnsi="Calibri" w:cs="Calibri"/>
          <w:sz w:val="24"/>
          <w:szCs w:val="24"/>
        </w:rPr>
        <w:t xml:space="preserve">owanie </w:t>
      </w:r>
      <w:r w:rsidRPr="00AE2BF3">
        <w:rPr>
          <w:rFonts w:ascii="Calibri" w:hAnsi="Calibri" w:cs="Calibri"/>
          <w:sz w:val="24"/>
          <w:szCs w:val="24"/>
        </w:rPr>
        <w:t xml:space="preserve"> ekspertów, prelegentów i moderatorów, którzy wezmą udział w spotkaniu. </w:t>
      </w:r>
      <w:bookmarkEnd w:id="5"/>
      <w:r w:rsidR="00F354E5" w:rsidRPr="00AE2BF3">
        <w:rPr>
          <w:rFonts w:ascii="Calibri" w:hAnsi="Calibri" w:cs="Calibri"/>
          <w:bCs/>
          <w:iCs/>
          <w:sz w:val="24"/>
          <w:szCs w:val="24"/>
        </w:rPr>
        <w:t xml:space="preserve">Uczestnik konkursu </w:t>
      </w:r>
      <w:r w:rsidR="00F354E5" w:rsidRPr="00AE2BF3">
        <w:rPr>
          <w:rFonts w:ascii="Calibri" w:hAnsi="Calibri" w:cs="Calibri"/>
          <w:sz w:val="24"/>
          <w:szCs w:val="24"/>
        </w:rPr>
        <w:t>zapewni ekspertom, prelegentom i moderatorom co najmniej pokrycie kosztów dojazdu oraz diet (a jeśli potrzeba i noclegu), w standardzie co najmniej na podstawie rozporządzenia Ministra Pracy i Polityki Społecznej w sprawie należności przysługujących pracownikowi zatrudnionemu w państwowej lub samorządowej jednostce sfery budżetowej z tytułu podróży służbowej (t.j. Dz.U. 2023 poz. 2190 ze zm.).</w:t>
      </w:r>
    </w:p>
    <w:p w14:paraId="114866A9" w14:textId="109BE5EB" w:rsidR="00F320E6" w:rsidRPr="00AE2BF3" w:rsidRDefault="00F320E6" w:rsidP="00A718E0">
      <w:pPr>
        <w:pStyle w:val="Akapitzlist"/>
        <w:numPr>
          <w:ilvl w:val="1"/>
          <w:numId w:val="1"/>
        </w:numPr>
        <w:spacing w:before="120" w:after="120" w:line="271" w:lineRule="auto"/>
        <w:ind w:left="425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sz w:val="24"/>
          <w:szCs w:val="24"/>
        </w:rPr>
        <w:lastRenderedPageBreak/>
        <w:t>Uczestnik konkursu uwzględni w kosztach wydarzenia pokrycie kosztów związanych z noclegiem i wyżywieniem maksymalnie 2 osób reprezentujących Organizatora konkursu.</w:t>
      </w:r>
    </w:p>
    <w:p w14:paraId="440D1494" w14:textId="2DBF3F07" w:rsidR="00025CD6" w:rsidRPr="00AE2BF3" w:rsidRDefault="00A177F4" w:rsidP="00A718E0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5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Jeśli będzie to korzystne dla osiągnięcia celu </w:t>
      </w:r>
      <w:r w:rsidR="00ED43CD" w:rsidRPr="00AE2BF3">
        <w:rPr>
          <w:rFonts w:ascii="Calibri" w:eastAsia="Calibri" w:hAnsi="Calibri" w:cs="Calibri"/>
          <w:sz w:val="24"/>
          <w:szCs w:val="24"/>
          <w:lang w:eastAsia="pl-PL"/>
        </w:rPr>
        <w:t>koncepcji działań animujących ujętych we Wniosku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, Uczestnik konkursu </w:t>
      </w:r>
      <w:r w:rsidR="006C34A0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może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zap</w:t>
      </w:r>
      <w:r w:rsidR="006C34A0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roponować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udział innych osób (np. przedstawicieli firm – potencjalnych odbiorców technologii, przedstawicieli funduszy inwestycyjnych). </w:t>
      </w:r>
    </w:p>
    <w:p w14:paraId="0BCA0036" w14:textId="4E3A086C" w:rsidR="00A177F4" w:rsidRPr="00AE2BF3" w:rsidRDefault="00A177F4" w:rsidP="00A718E0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Uczestnik konkursu może </w:t>
      </w:r>
      <w:r w:rsidR="00025CD6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też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zaplanować</w:t>
      </w:r>
      <w:r w:rsidR="00CF195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realiza</w:t>
      </w:r>
      <w:r w:rsidR="00CF195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cję wydarzenia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we współpracy z innymi podmiotami, np. </w:t>
      </w:r>
      <w:r w:rsidR="00ED43C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innym KKK,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właściwymi organizacjami branżowymi lub podmiotami reprezentującymi jednostki samorządu terytorialnego</w:t>
      </w:r>
      <w:r w:rsidR="00025CD6" w:rsidRPr="00AE2BF3">
        <w:rPr>
          <w:rFonts w:ascii="Calibri" w:eastAsia="Calibri" w:hAnsi="Calibri" w:cs="Calibri"/>
          <w:sz w:val="24"/>
          <w:szCs w:val="24"/>
          <w:lang w:eastAsia="pl-PL"/>
        </w:rPr>
        <w:t>, ale też z grupą KIS, MRiT, PARP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. Informacja o podmiocie wybranym przez Uczestnika konkursu powinna znaleźć się w</w:t>
      </w:r>
      <w:r w:rsidR="00ED43CD" w:rsidRPr="00AE2BF3">
        <w:rPr>
          <w:rFonts w:ascii="Calibri" w:eastAsia="Calibri" w:hAnsi="Calibri" w:cs="Calibri"/>
          <w:sz w:val="24"/>
          <w:szCs w:val="24"/>
          <w:lang w:eastAsia="pl-PL"/>
        </w:rPr>
        <w:t>e Wniosku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. </w:t>
      </w:r>
    </w:p>
    <w:p w14:paraId="135A7FED" w14:textId="77DDFDB2" w:rsidR="00843DCA" w:rsidRPr="00AE2BF3" w:rsidRDefault="00A177F4" w:rsidP="00ED43CD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Uczestnik konkursu </w:t>
      </w:r>
      <w:r w:rsidR="00843DCA" w:rsidRPr="00AE2BF3">
        <w:rPr>
          <w:rFonts w:ascii="Calibri" w:hAnsi="Calibri" w:cs="Calibri"/>
          <w:sz w:val="24"/>
          <w:szCs w:val="24"/>
        </w:rPr>
        <w:t xml:space="preserve">uwzględni w kosztach wydarzenia: </w:t>
      </w:r>
    </w:p>
    <w:p w14:paraId="3B0F50F0" w14:textId="1B478231" w:rsidR="00843DCA" w:rsidRPr="00AE2BF3" w:rsidRDefault="00A177F4" w:rsidP="00843DCA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>przygotowanie informacji i materiałów związanych z</w:t>
      </w:r>
      <w:r w:rsidR="00ED43C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organizacją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>wydarzenia</w:t>
      </w:r>
      <w:r w:rsidR="00CF195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przygotowanie listy obecności na spotkanie, dokumentację procesów </w:t>
      </w:r>
      <w:r w:rsidR="006E0795" w:rsidRPr="00AE2BF3">
        <w:rPr>
          <w:rFonts w:ascii="Calibri" w:eastAsia="Calibri" w:hAnsi="Calibri" w:cs="Calibri"/>
          <w:sz w:val="24"/>
          <w:szCs w:val="24"/>
          <w:lang w:eastAsia="pl-PL"/>
        </w:rPr>
        <w:t>warsztatowych, przeprowadzenie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ankiet monitorujących rezultaty 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>wydarzenia</w:t>
      </w:r>
      <w:r w:rsidR="00F320E6" w:rsidRPr="00AE2BF3">
        <w:rPr>
          <w:rFonts w:ascii="Calibri" w:eastAsia="Calibri" w:hAnsi="Calibri" w:cs="Calibri"/>
          <w:sz w:val="24"/>
          <w:szCs w:val="24"/>
          <w:lang w:eastAsia="pl-PL"/>
        </w:rPr>
        <w:t>; dokumentacj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>ę</w:t>
      </w:r>
      <w:r w:rsidR="00F320E6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fotograficzn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>ą</w:t>
      </w:r>
      <w:r w:rsidR="00F320E6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wydarzenia (min. 30 zdjęć dobrej rozdzielczości);  materiał filmowy promujący wydarzenie i jego rezultaty</w:t>
      </w:r>
      <w:r w:rsidR="00CF1954" w:rsidRPr="00AE2BF3">
        <w:rPr>
          <w:rFonts w:ascii="Calibri" w:eastAsia="Calibri" w:hAnsi="Calibri" w:cs="Calibri"/>
          <w:sz w:val="24"/>
          <w:szCs w:val="24"/>
          <w:lang w:eastAsia="pl-PL"/>
        </w:rPr>
        <w:t>)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4F471EA8" w14:textId="7EFACE45" w:rsidR="00ED2437" w:rsidRPr="00AE2BF3" w:rsidRDefault="00C21FED" w:rsidP="00843DCA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przygotowanie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informacj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i i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materiał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ów oraz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przeprowadzenie 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>działa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ń</w:t>
      </w:r>
      <w:r w:rsidR="00A177F4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(jeśli takowe zakłada), które pomogą uczestnikom przygotować się do spotkania.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Informacje o nich powinny zostać ujęte w 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>k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oncepcji wydarzenia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3760A59F" w14:textId="45B5E646" w:rsidR="00843DCA" w:rsidRPr="00AE2BF3" w:rsidRDefault="00843DCA" w:rsidP="00843DCA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sz w:val="24"/>
          <w:szCs w:val="24"/>
        </w:rPr>
        <w:t xml:space="preserve">przygotowanie identyfikatorów i listy obecności (dla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uczestników</w:t>
      </w:r>
      <w:r w:rsidRPr="00AE2BF3">
        <w:rPr>
          <w:rFonts w:ascii="Calibri" w:hAnsi="Calibri" w:cs="Calibri"/>
          <w:sz w:val="24"/>
          <w:szCs w:val="24"/>
        </w:rPr>
        <w:t xml:space="preserve"> spotkania stacjonarnego), a także narzędzie do uczestnictwa w spotkaniu online.</w:t>
      </w:r>
    </w:p>
    <w:p w14:paraId="54D7BBE2" w14:textId="1BED919E" w:rsidR="00ED2437" w:rsidRPr="00AE2BF3" w:rsidRDefault="000F7EFB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Miejscem </w:t>
      </w:r>
      <w:r w:rsidR="00843DCA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wydarzenia </w:t>
      </w:r>
      <w:r w:rsidR="00BA6B2B" w:rsidRPr="00AE2BF3">
        <w:rPr>
          <w:rFonts w:ascii="Calibri" w:eastAsia="Calibri" w:hAnsi="Calibri" w:cs="Calibri"/>
          <w:sz w:val="24"/>
          <w:szCs w:val="24"/>
          <w:lang w:eastAsia="pl-PL"/>
        </w:rPr>
        <w:t>będzie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miasto </w:t>
      </w:r>
      <w:r w:rsidR="008938DE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w Polsce 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będące skupiskiem ekosystemu z danego obszaru KIS (może to być siedziba koordynatora klastra). Uczestnik konkursu wybierze miejsce na organizację spotkania, zapewniając niezbędny sprzęt i zaplecze techniczne</w:t>
      </w:r>
      <w:r w:rsidR="00F21639" w:rsidRPr="00AE2BF3">
        <w:rPr>
          <w:rFonts w:ascii="Calibri" w:eastAsia="Calibri" w:hAnsi="Calibri" w:cs="Calibri"/>
          <w:sz w:val="24"/>
          <w:szCs w:val="24"/>
          <w:lang w:eastAsia="pl-PL"/>
        </w:rPr>
        <w:t>, do przeprowadzenia części wykładowej oraz części warsztatowej.</w:t>
      </w:r>
    </w:p>
    <w:p w14:paraId="2D282E91" w14:textId="1F9C20E8" w:rsidR="000F7EFB" w:rsidRPr="00AE2BF3" w:rsidRDefault="00ED2437" w:rsidP="00CF1954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sz w:val="24"/>
          <w:szCs w:val="24"/>
        </w:rPr>
        <w:t xml:space="preserve">Miejsce </w:t>
      </w:r>
      <w:r w:rsidR="00843DCA" w:rsidRPr="00AE2BF3">
        <w:rPr>
          <w:rFonts w:ascii="Calibri" w:hAnsi="Calibri" w:cs="Calibri"/>
          <w:sz w:val="24"/>
          <w:szCs w:val="24"/>
        </w:rPr>
        <w:t>wydarzenia</w:t>
      </w:r>
      <w:r w:rsidRPr="00AE2BF3">
        <w:rPr>
          <w:rFonts w:ascii="Calibri" w:hAnsi="Calibri" w:cs="Calibri"/>
          <w:sz w:val="24"/>
          <w:szCs w:val="24"/>
        </w:rPr>
        <w:t xml:space="preserve"> powinno także być łatwo dostępne komunikacyjnie</w:t>
      </w:r>
      <w:r w:rsidR="00843DCA" w:rsidRPr="00AE2BF3">
        <w:rPr>
          <w:rFonts w:ascii="Calibri" w:hAnsi="Calibri" w:cs="Calibri"/>
          <w:sz w:val="24"/>
          <w:szCs w:val="24"/>
        </w:rPr>
        <w:t xml:space="preserve">; </w:t>
      </w:r>
      <w:r w:rsidR="000F7EFB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dostosowane do specyfiki i charakteru </w:t>
      </w:r>
      <w:r w:rsidR="00F21639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zaplanowanego </w:t>
      </w:r>
      <w:r w:rsidR="000F7EFB" w:rsidRPr="00AE2BF3">
        <w:rPr>
          <w:rFonts w:ascii="Calibri" w:eastAsia="Calibri" w:hAnsi="Calibri" w:cs="Calibri"/>
          <w:sz w:val="24"/>
          <w:szCs w:val="24"/>
          <w:lang w:eastAsia="pl-PL"/>
        </w:rPr>
        <w:t>spotka</w:t>
      </w:r>
      <w:r w:rsidR="00F21639" w:rsidRPr="00AE2BF3">
        <w:rPr>
          <w:rFonts w:ascii="Calibri" w:eastAsia="Calibri" w:hAnsi="Calibri" w:cs="Calibri"/>
          <w:sz w:val="24"/>
          <w:szCs w:val="24"/>
          <w:lang w:eastAsia="pl-PL"/>
        </w:rPr>
        <w:t>nia</w:t>
      </w:r>
      <w:r w:rsidR="000F7EFB" w:rsidRPr="00AE2BF3">
        <w:rPr>
          <w:rFonts w:ascii="Calibri" w:eastAsia="Calibri" w:hAnsi="Calibri" w:cs="Calibri"/>
          <w:sz w:val="24"/>
          <w:szCs w:val="24"/>
          <w:lang w:eastAsia="pl-PL"/>
        </w:rPr>
        <w:t>, w szczególności powinno uwzględniać charakter interaktywny, warsztatowy i networkingowy spotkań</w:t>
      </w:r>
      <w:r w:rsidR="00F21639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i być dostępne</w:t>
      </w:r>
      <w:r w:rsidR="000F7EFB" w:rsidRPr="00AE2BF3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F21639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33058864" w14:textId="064005F7" w:rsidR="0038269E" w:rsidRPr="00AE2BF3" w:rsidRDefault="00ED43CD" w:rsidP="00CF1954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hAnsi="Calibri" w:cs="Calibri"/>
          <w:sz w:val="24"/>
          <w:szCs w:val="24"/>
        </w:rPr>
      </w:pPr>
      <w:bookmarkStart w:id="6" w:name="_Hlk175051647"/>
      <w:r w:rsidRPr="00AE2BF3">
        <w:rPr>
          <w:rFonts w:ascii="Calibri" w:hAnsi="Calibri" w:cs="Calibri"/>
          <w:bCs/>
          <w:iCs/>
          <w:sz w:val="24"/>
          <w:szCs w:val="24"/>
        </w:rPr>
        <w:t xml:space="preserve">Uczestnik konkursu </w:t>
      </w:r>
      <w:r w:rsidR="00843DCA" w:rsidRPr="00AE2BF3">
        <w:rPr>
          <w:rFonts w:ascii="Calibri" w:hAnsi="Calibri" w:cs="Calibri"/>
          <w:bCs/>
          <w:iCs/>
          <w:sz w:val="24"/>
          <w:szCs w:val="24"/>
        </w:rPr>
        <w:t xml:space="preserve">uwzględni w kosztach </w:t>
      </w:r>
      <w:r w:rsidRPr="00AE2BF3">
        <w:rPr>
          <w:rFonts w:ascii="Calibri" w:hAnsi="Calibri" w:cs="Calibri"/>
          <w:bCs/>
          <w:iCs/>
          <w:sz w:val="24"/>
          <w:szCs w:val="24"/>
        </w:rPr>
        <w:t>poczęstunek</w:t>
      </w:r>
      <w:r w:rsidR="00843DCA" w:rsidRPr="00AE2BF3">
        <w:rPr>
          <w:rFonts w:ascii="Calibri" w:hAnsi="Calibri" w:cs="Calibri"/>
          <w:bCs/>
          <w:iCs/>
          <w:sz w:val="24"/>
          <w:szCs w:val="24"/>
        </w:rPr>
        <w:t>,</w:t>
      </w:r>
      <w:r w:rsidRPr="00AE2BF3">
        <w:rPr>
          <w:rFonts w:ascii="Calibri" w:hAnsi="Calibri" w:cs="Calibri"/>
          <w:bCs/>
          <w:iCs/>
          <w:sz w:val="24"/>
          <w:szCs w:val="24"/>
        </w:rPr>
        <w:t xml:space="preserve"> dostosowany do liczby osób obecnych na miejscu, adekwatny do charakteru spotkania i zgodnie z przyjętymi dobrymi praktykami w zakresie organizacji tego typu spotkań</w:t>
      </w:r>
      <w:r w:rsidR="00F354E5" w:rsidRPr="00AE2BF3">
        <w:rPr>
          <w:rFonts w:ascii="Calibri" w:hAnsi="Calibri" w:cs="Calibri"/>
          <w:sz w:val="24"/>
          <w:szCs w:val="24"/>
        </w:rPr>
        <w:t>:</w:t>
      </w:r>
    </w:p>
    <w:p w14:paraId="764E41E9" w14:textId="734D9483" w:rsidR="0038269E" w:rsidRPr="00AE2BF3" w:rsidRDefault="0038269E" w:rsidP="006700C7">
      <w:pPr>
        <w:numPr>
          <w:ilvl w:val="0"/>
          <w:numId w:val="30"/>
        </w:numPr>
        <w:spacing w:after="0" w:line="276" w:lineRule="auto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 xml:space="preserve">zapewni ciągły serwis cateringowy w godzinach przewidzianych na </w:t>
      </w:r>
      <w:r w:rsidR="00F320E6" w:rsidRPr="00AE2BF3">
        <w:rPr>
          <w:rFonts w:ascii="Calibri" w:eastAsia="Calibri" w:hAnsi="Calibri" w:cs="Calibri Light"/>
          <w:sz w:val="24"/>
          <w:szCs w:val="24"/>
        </w:rPr>
        <w:t xml:space="preserve">wydarzenie </w:t>
      </w:r>
      <w:r w:rsidRPr="00AE2BF3">
        <w:rPr>
          <w:rFonts w:ascii="Calibri" w:eastAsia="Calibri" w:hAnsi="Calibri" w:cs="Calibri Light"/>
          <w:sz w:val="24"/>
          <w:szCs w:val="24"/>
        </w:rPr>
        <w:t xml:space="preserve">dla wymaganej liczby gości (uczestnicy, zaproszeni prelegenci, przedstawiciele Zamawiającego). </w:t>
      </w:r>
      <w:r w:rsidRPr="00AE2BF3">
        <w:rPr>
          <w:rFonts w:ascii="Calibri" w:hAnsi="Calibri" w:cs="Calibri"/>
          <w:bCs/>
          <w:iCs/>
          <w:sz w:val="24"/>
          <w:szCs w:val="24"/>
        </w:rPr>
        <w:t>Zostaną uwzględnione potrzeby dietetyczne uczestników, jak i zostanie uwzględniona „zasada zero waste”</w:t>
      </w:r>
    </w:p>
    <w:p w14:paraId="334382D4" w14:textId="02475E9A" w:rsidR="0038269E" w:rsidRPr="00AE2BF3" w:rsidRDefault="0038269E" w:rsidP="006700C7">
      <w:pPr>
        <w:spacing w:after="0" w:line="276" w:lineRule="auto"/>
        <w:ind w:left="1066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lastRenderedPageBreak/>
        <w:t>W ramach „serwisu cateringowego” będzie zapewniona: herbata, kawa, mleko, napój roślinny, cytryna, cukier, słodzik, napoje zimne, w tym woda gazowana i niegazowana, min. 4 rodzaje przekąsek (typu one-bite) – w tym 1 wegańska</w:t>
      </w:r>
      <w:r w:rsidR="00F320E6" w:rsidRPr="00AE2BF3">
        <w:rPr>
          <w:rFonts w:ascii="Calibri" w:eastAsia="Calibri" w:hAnsi="Calibri" w:cs="Calibri Light"/>
          <w:sz w:val="24"/>
          <w:szCs w:val="24"/>
        </w:rPr>
        <w:t>;</w:t>
      </w:r>
    </w:p>
    <w:p w14:paraId="3FFECA2B" w14:textId="43A725EB" w:rsidR="0038269E" w:rsidRPr="00AE2BF3" w:rsidRDefault="0038269E" w:rsidP="00F320E6">
      <w:pPr>
        <w:numPr>
          <w:ilvl w:val="0"/>
          <w:numId w:val="30"/>
        </w:numPr>
        <w:spacing w:after="0" w:line="276" w:lineRule="auto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 xml:space="preserve">zapewni lunch dla uczestników </w:t>
      </w:r>
      <w:r w:rsidR="00F320E6" w:rsidRPr="00AE2BF3">
        <w:rPr>
          <w:rFonts w:ascii="Calibri" w:eastAsia="Calibri" w:hAnsi="Calibri" w:cs="Calibri Light"/>
          <w:sz w:val="24"/>
          <w:szCs w:val="24"/>
        </w:rPr>
        <w:t xml:space="preserve">wydarzenia </w:t>
      </w:r>
      <w:r w:rsidRPr="00AE2BF3">
        <w:rPr>
          <w:rFonts w:ascii="Calibri" w:eastAsia="Calibri" w:hAnsi="Calibri" w:cs="Calibri Light"/>
          <w:sz w:val="24"/>
          <w:szCs w:val="24"/>
        </w:rPr>
        <w:t xml:space="preserve">składający się z przystawki (min. 2 rodzaje), zupy (wegańska), dania ciepłego (min. 3 rodzaje, w tym 1 danie wegańskie, uwzględniające częste alergie), sałatek (min. 2 rodzaje), deseru (też wegański). </w:t>
      </w:r>
      <w:r w:rsidR="00F354E5" w:rsidRPr="00AE2BF3">
        <w:rPr>
          <w:rFonts w:ascii="Calibri" w:eastAsia="Calibri" w:hAnsi="Calibri" w:cs="Calibri Light"/>
          <w:sz w:val="24"/>
          <w:szCs w:val="24"/>
        </w:rPr>
        <w:t xml:space="preserve">Uczestnik konkursu </w:t>
      </w:r>
      <w:r w:rsidRPr="00AE2BF3">
        <w:rPr>
          <w:rFonts w:ascii="Calibri" w:eastAsia="Calibri" w:hAnsi="Calibri" w:cs="Calibri Light"/>
          <w:sz w:val="24"/>
          <w:szCs w:val="24"/>
        </w:rPr>
        <w:t xml:space="preserve"> w całym menu uwzględni zgłoszone mu przez konkretnych uczestników dodatkowe wymogi dietetyczne (np. bez glutenu). </w:t>
      </w:r>
    </w:p>
    <w:p w14:paraId="5F826D40" w14:textId="5F3148DC" w:rsidR="0038269E" w:rsidRPr="00AE2BF3" w:rsidRDefault="0038269E" w:rsidP="00F320E6">
      <w:pPr>
        <w:numPr>
          <w:ilvl w:val="0"/>
          <w:numId w:val="30"/>
        </w:numPr>
        <w:spacing w:after="0" w:line="276" w:lineRule="auto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 xml:space="preserve">dostawa cateringu </w:t>
      </w:r>
      <w:r w:rsidR="00F320E6" w:rsidRPr="00AE2BF3">
        <w:rPr>
          <w:rFonts w:ascii="Calibri" w:eastAsia="Calibri" w:hAnsi="Calibri" w:cs="Calibri Light"/>
          <w:sz w:val="24"/>
          <w:szCs w:val="24"/>
        </w:rPr>
        <w:t xml:space="preserve">powinna </w:t>
      </w:r>
      <w:r w:rsidRPr="00AE2BF3">
        <w:rPr>
          <w:rFonts w:ascii="Calibri" w:eastAsia="Calibri" w:hAnsi="Calibri" w:cs="Calibri Light"/>
          <w:sz w:val="24"/>
          <w:szCs w:val="24"/>
        </w:rPr>
        <w:t>pochodz</w:t>
      </w:r>
      <w:r w:rsidR="00F320E6" w:rsidRPr="00AE2BF3">
        <w:rPr>
          <w:rFonts w:ascii="Calibri" w:eastAsia="Calibri" w:hAnsi="Calibri" w:cs="Calibri Light"/>
          <w:sz w:val="24"/>
          <w:szCs w:val="24"/>
        </w:rPr>
        <w:t xml:space="preserve">ić </w:t>
      </w:r>
      <w:r w:rsidRPr="00AE2BF3">
        <w:rPr>
          <w:rFonts w:ascii="Calibri" w:eastAsia="Calibri" w:hAnsi="Calibri" w:cs="Calibri Light"/>
          <w:sz w:val="24"/>
          <w:szCs w:val="24"/>
        </w:rPr>
        <w:t>z terenu/lokalizacji</w:t>
      </w:r>
      <w:r w:rsidR="00F320E6" w:rsidRPr="00AE2BF3">
        <w:rPr>
          <w:rFonts w:ascii="Calibri" w:eastAsia="Calibri" w:hAnsi="Calibri" w:cs="Calibri Light"/>
          <w:sz w:val="24"/>
          <w:szCs w:val="24"/>
        </w:rPr>
        <w:t xml:space="preserve">, </w:t>
      </w:r>
      <w:r w:rsidRPr="00AE2BF3">
        <w:rPr>
          <w:rFonts w:ascii="Calibri" w:eastAsia="Calibri" w:hAnsi="Calibri" w:cs="Calibri Light"/>
          <w:sz w:val="24"/>
          <w:szCs w:val="24"/>
        </w:rPr>
        <w:t>w której organizowane jest wydarzenie,</w:t>
      </w:r>
    </w:p>
    <w:p w14:paraId="29A62823" w14:textId="2810C35E" w:rsidR="0038269E" w:rsidRPr="00AE2BF3" w:rsidRDefault="0038269E" w:rsidP="00F320E6">
      <w:pPr>
        <w:numPr>
          <w:ilvl w:val="0"/>
          <w:numId w:val="30"/>
        </w:numPr>
        <w:spacing w:after="0" w:line="276" w:lineRule="auto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>poczęstunek powinien być serwowany bez używania przedmiotów jednorazowego użytku z tworzyw sztucznych,</w:t>
      </w:r>
    </w:p>
    <w:p w14:paraId="665E922A" w14:textId="374A6005" w:rsidR="0038269E" w:rsidRPr="00AE2BF3" w:rsidRDefault="0038269E" w:rsidP="00F320E6">
      <w:pPr>
        <w:numPr>
          <w:ilvl w:val="0"/>
          <w:numId w:val="30"/>
        </w:numPr>
        <w:spacing w:after="0" w:line="276" w:lineRule="auto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>zapewnienie opakowań na wynos w celu zmniejszenia marnowania żywności, która pozostanie po spotkaniu,</w:t>
      </w:r>
    </w:p>
    <w:p w14:paraId="551A5216" w14:textId="7B3B58D1" w:rsidR="0038269E" w:rsidRPr="00AE2BF3" w:rsidRDefault="0038269E" w:rsidP="0038269E">
      <w:pPr>
        <w:numPr>
          <w:ilvl w:val="0"/>
          <w:numId w:val="31"/>
        </w:numPr>
        <w:tabs>
          <w:tab w:val="clear" w:pos="720"/>
        </w:tabs>
        <w:spacing w:before="120" w:after="120" w:line="240" w:lineRule="auto"/>
        <w:ind w:left="1418"/>
        <w:rPr>
          <w:rFonts w:ascii="Calibri" w:eastAsia="Calibri" w:hAnsi="Calibri" w:cs="Calibri Light"/>
          <w:sz w:val="24"/>
          <w:szCs w:val="24"/>
        </w:rPr>
      </w:pPr>
      <w:r w:rsidRPr="00AE2BF3">
        <w:rPr>
          <w:rFonts w:ascii="Calibri" w:eastAsia="Calibri" w:hAnsi="Calibri" w:cs="Calibri Light"/>
          <w:sz w:val="24"/>
          <w:szCs w:val="24"/>
        </w:rPr>
        <w:t>ew. przekazanie pozostałości dań po wydarzeniach organizacjom społecznym.</w:t>
      </w:r>
    </w:p>
    <w:p w14:paraId="65A23FF0" w14:textId="42BAB493" w:rsidR="00025CD6" w:rsidRPr="00AE2BF3" w:rsidRDefault="00F354E5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 Light"/>
          <w:sz w:val="24"/>
          <w:szCs w:val="24"/>
        </w:rPr>
        <w:t xml:space="preserve">Uczestnik konkursu </w:t>
      </w:r>
      <w:r w:rsidR="0038269E" w:rsidRPr="00AE2BF3">
        <w:rPr>
          <w:rFonts w:ascii="Calibri" w:eastAsia="Calibri" w:hAnsi="Calibri" w:cs="Calibri Light"/>
          <w:sz w:val="24"/>
          <w:szCs w:val="24"/>
        </w:rPr>
        <w:t xml:space="preserve"> zaaranżuje miejsce przeznaczone na poczęstunek w taki sposób, aby umożliwić swobodną i wygodną konsumpcję (liczba stolików koktajlowych dostosowana do liczby gości, jak również powinny zostać przewidziane miejsca siedzące) oraz networking.</w:t>
      </w:r>
      <w:bookmarkStart w:id="7" w:name="_Hlk175055373"/>
      <w:bookmarkStart w:id="8" w:name="_Hlk175051757"/>
      <w:bookmarkEnd w:id="6"/>
      <w:r w:rsidR="00837877" w:rsidRPr="00AE2BF3">
        <w:rPr>
          <w:rFonts w:ascii="Calibri" w:hAnsi="Calibri" w:cs="Calibri"/>
          <w:sz w:val="24"/>
          <w:szCs w:val="24"/>
        </w:rPr>
        <w:t xml:space="preserve"> </w:t>
      </w:r>
      <w:bookmarkStart w:id="9" w:name="_Hlk175055227"/>
      <w:bookmarkStart w:id="10" w:name="_Hlk175057350"/>
      <w:bookmarkEnd w:id="7"/>
      <w:bookmarkEnd w:id="8"/>
    </w:p>
    <w:p w14:paraId="431C6252" w14:textId="527174FF" w:rsidR="00387B23" w:rsidRPr="00AE2BF3" w:rsidRDefault="00387B23" w:rsidP="003333F5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1" w:lineRule="auto"/>
        <w:ind w:left="426" w:right="102" w:hanging="426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eastAsia="Calibri" w:hAnsi="Calibri" w:cs="Calibri"/>
          <w:sz w:val="24"/>
          <w:szCs w:val="24"/>
          <w:lang w:eastAsia="pl-PL"/>
        </w:rPr>
        <w:t>Po zakończeniu wydarzenia Uczestnik konkursu przygotuje Raport z wydarzenia, uwzględniający część techniczną (listy obecności, ankiety satysfakcji, dokumentację fotograficzną, dane statystyczne, rozwiązania proekologiczne) oraz merytoryczną (obszary zainteresowania uczestników, informacje o wyłonionych konsorcjach/ projektach, wyłonione dobre praktyki, inne (added value), napotkane problemy, wnioski i rekomendacje dla Organizatora konkursu oraz innych interesariuszy)</w:t>
      </w:r>
      <w:r w:rsidR="00ED2437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, plan co do </w:t>
      </w:r>
      <w:r w:rsidR="005566DD" w:rsidRPr="00AE2BF3">
        <w:rPr>
          <w:rFonts w:ascii="Calibri" w:eastAsia="Calibri" w:hAnsi="Calibri" w:cs="Calibri"/>
          <w:sz w:val="24"/>
          <w:szCs w:val="24"/>
          <w:lang w:eastAsia="pl-PL"/>
        </w:rPr>
        <w:t xml:space="preserve">kontynuacji wspierania </w:t>
      </w:r>
      <w:r w:rsidR="00ED2437" w:rsidRPr="00AE2BF3">
        <w:rPr>
          <w:rFonts w:ascii="Calibri" w:eastAsia="Calibri" w:hAnsi="Calibri" w:cs="Calibri"/>
          <w:sz w:val="24"/>
          <w:szCs w:val="24"/>
          <w:lang w:eastAsia="pl-PL"/>
        </w:rPr>
        <w:t>follow up ze strony Uczestnika konkursu</w:t>
      </w:r>
      <w:r w:rsidRPr="00AE2BF3">
        <w:rPr>
          <w:rFonts w:ascii="Calibri" w:eastAsia="Calibri" w:hAnsi="Calibri" w:cs="Calibri"/>
          <w:sz w:val="24"/>
          <w:szCs w:val="24"/>
          <w:lang w:eastAsia="pl-PL"/>
        </w:rPr>
        <w:t>. Raport wraz z załącznikami przekazane zostaną Organizatorowi konkursu na nośniku elektronicznym.</w:t>
      </w:r>
      <w:bookmarkEnd w:id="9"/>
    </w:p>
    <w:bookmarkEnd w:id="10"/>
    <w:p w14:paraId="50A25389" w14:textId="036BF85B" w:rsidR="006011EB" w:rsidRPr="00AE2BF3" w:rsidRDefault="00631CAE" w:rsidP="00AE2BF3">
      <w:pPr>
        <w:pStyle w:val="Bezodstpw"/>
        <w:numPr>
          <w:ilvl w:val="0"/>
          <w:numId w:val="21"/>
        </w:numPr>
        <w:spacing w:before="120" w:after="120" w:line="271" w:lineRule="auto"/>
        <w:rPr>
          <w:rFonts w:ascii="Calibri" w:hAnsi="Calibri" w:cs="Calibri"/>
          <w:b/>
          <w:sz w:val="24"/>
          <w:szCs w:val="24"/>
        </w:rPr>
      </w:pPr>
      <w:r w:rsidRPr="00AE2BF3">
        <w:rPr>
          <w:rFonts w:ascii="Calibri" w:hAnsi="Calibri" w:cs="Calibri"/>
          <w:b/>
          <w:sz w:val="24"/>
          <w:szCs w:val="24"/>
        </w:rPr>
        <w:t>Założenia co do procedury współpracy Uczestnika konkursu i Organizatora konkursu</w:t>
      </w:r>
      <w:r w:rsidR="00025CD6" w:rsidRPr="00AE2BF3">
        <w:rPr>
          <w:rFonts w:ascii="Calibri" w:hAnsi="Calibri" w:cs="Calibri"/>
          <w:b/>
          <w:sz w:val="24"/>
          <w:szCs w:val="24"/>
        </w:rPr>
        <w:t xml:space="preserve"> po zawarciu Umowy</w:t>
      </w:r>
      <w:r w:rsidRPr="00AE2BF3">
        <w:rPr>
          <w:rFonts w:ascii="Calibri" w:hAnsi="Calibri" w:cs="Calibri"/>
          <w:b/>
          <w:sz w:val="24"/>
          <w:szCs w:val="24"/>
        </w:rPr>
        <w:t xml:space="preserve"> </w:t>
      </w:r>
    </w:p>
    <w:p w14:paraId="56A84E5F" w14:textId="6E3F7918" w:rsidR="00631CAE" w:rsidRPr="00AE2BF3" w:rsidRDefault="00631CAE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Uczestnik konkursu będzie współpracował z Organizatorem konkursu w zakresie niezbędnym do prawidłowej realizacji </w:t>
      </w:r>
      <w:r w:rsidR="00A718E0">
        <w:rPr>
          <w:rFonts w:ascii="Calibri" w:hAnsi="Calibri" w:cs="Calibri"/>
          <w:sz w:val="24"/>
          <w:szCs w:val="24"/>
        </w:rPr>
        <w:t>wydarzenia</w:t>
      </w:r>
      <w:r w:rsidRPr="00AE2BF3">
        <w:rPr>
          <w:rFonts w:ascii="Calibri" w:hAnsi="Calibri" w:cs="Calibri"/>
          <w:sz w:val="24"/>
          <w:szCs w:val="24"/>
        </w:rPr>
        <w:t xml:space="preserve">. </w:t>
      </w:r>
    </w:p>
    <w:p w14:paraId="1BF0A0F1" w14:textId="470E928D" w:rsidR="006011EB" w:rsidRPr="00AE2BF3" w:rsidRDefault="005A4565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W przypadku zaproponowania przez </w:t>
      </w:r>
      <w:r w:rsidR="00F354E5" w:rsidRPr="00AE2BF3">
        <w:rPr>
          <w:rFonts w:ascii="Calibri" w:hAnsi="Calibri" w:cs="Calibri"/>
          <w:sz w:val="24"/>
          <w:szCs w:val="24"/>
        </w:rPr>
        <w:t>Uczestnik</w:t>
      </w:r>
      <w:r w:rsidR="00025CD6" w:rsidRPr="00AE2BF3">
        <w:rPr>
          <w:rFonts w:ascii="Calibri" w:hAnsi="Calibri" w:cs="Calibri"/>
          <w:sz w:val="24"/>
          <w:szCs w:val="24"/>
        </w:rPr>
        <w:t>a</w:t>
      </w:r>
      <w:r w:rsidR="00F354E5" w:rsidRPr="00AE2BF3">
        <w:rPr>
          <w:rFonts w:ascii="Calibri" w:hAnsi="Calibri" w:cs="Calibri"/>
          <w:sz w:val="24"/>
          <w:szCs w:val="24"/>
        </w:rPr>
        <w:t xml:space="preserve"> konkursu </w:t>
      </w:r>
      <w:r w:rsidRPr="00AE2BF3">
        <w:rPr>
          <w:rFonts w:ascii="Calibri" w:hAnsi="Calibri" w:cs="Calibri"/>
          <w:sz w:val="24"/>
          <w:szCs w:val="24"/>
        </w:rPr>
        <w:t xml:space="preserve">drobnych zmian w zaplanowanych działaniach, które mogą pomóc w osiągnieciu celu projektu, </w:t>
      </w:r>
      <w:r w:rsidR="00F354E5" w:rsidRPr="00AE2BF3">
        <w:rPr>
          <w:rFonts w:ascii="Calibri" w:hAnsi="Calibri" w:cs="Calibri"/>
          <w:sz w:val="24"/>
          <w:szCs w:val="24"/>
        </w:rPr>
        <w:t xml:space="preserve">Organizator konkursu </w:t>
      </w:r>
      <w:r w:rsidRPr="00AE2BF3">
        <w:rPr>
          <w:rFonts w:ascii="Calibri" w:hAnsi="Calibri" w:cs="Calibri"/>
          <w:sz w:val="24"/>
          <w:szCs w:val="24"/>
        </w:rPr>
        <w:t xml:space="preserve"> dopuszcza możliwość wdrożeniach tych zmian. </w:t>
      </w:r>
      <w:r w:rsidR="001D4B3D" w:rsidRPr="00AE2BF3">
        <w:rPr>
          <w:rFonts w:ascii="Calibri" w:hAnsi="Calibri" w:cs="Calibri"/>
          <w:sz w:val="24"/>
          <w:szCs w:val="24"/>
        </w:rPr>
        <w:t>Drobne z</w:t>
      </w:r>
      <w:r w:rsidR="006011EB" w:rsidRPr="00AE2BF3">
        <w:rPr>
          <w:rFonts w:ascii="Calibri" w:hAnsi="Calibri" w:cs="Calibri"/>
          <w:sz w:val="24"/>
          <w:szCs w:val="24"/>
        </w:rPr>
        <w:t xml:space="preserve">miany w </w:t>
      </w:r>
      <w:r w:rsidR="002D6E86" w:rsidRPr="00AE2BF3">
        <w:rPr>
          <w:rFonts w:ascii="Calibri" w:hAnsi="Calibri" w:cs="Calibri"/>
          <w:sz w:val="24"/>
          <w:szCs w:val="24"/>
        </w:rPr>
        <w:t>koncepcji realizacji wydarzenia</w:t>
      </w:r>
      <w:r w:rsidR="006011EB" w:rsidRPr="00AE2BF3">
        <w:rPr>
          <w:rFonts w:ascii="Calibri" w:hAnsi="Calibri" w:cs="Calibri"/>
          <w:sz w:val="24"/>
          <w:szCs w:val="24"/>
        </w:rPr>
        <w:t xml:space="preserve"> nie wymagają zawarcia aneksu do umowy.</w:t>
      </w:r>
      <w:r w:rsidR="00631CAE" w:rsidRPr="00AE2BF3">
        <w:rPr>
          <w:rFonts w:ascii="Calibri" w:hAnsi="Calibri" w:cs="Calibri"/>
          <w:sz w:val="24"/>
          <w:szCs w:val="24"/>
        </w:rPr>
        <w:t xml:space="preserve"> </w:t>
      </w:r>
    </w:p>
    <w:p w14:paraId="76B491C9" w14:textId="22F24FCE" w:rsidR="00631CAE" w:rsidRPr="00AE2BF3" w:rsidRDefault="00F354E5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Organizator konkursu </w:t>
      </w:r>
      <w:r w:rsidR="006011EB" w:rsidRPr="00AE2BF3">
        <w:rPr>
          <w:rFonts w:ascii="Calibri" w:hAnsi="Calibri" w:cs="Calibri"/>
          <w:sz w:val="24"/>
          <w:szCs w:val="24"/>
        </w:rPr>
        <w:t xml:space="preserve"> zastrzega sobie możliwość żądania od </w:t>
      </w:r>
      <w:r w:rsidRPr="00AE2BF3">
        <w:rPr>
          <w:rFonts w:ascii="Calibri" w:hAnsi="Calibri" w:cs="Calibri"/>
          <w:sz w:val="24"/>
          <w:szCs w:val="24"/>
        </w:rPr>
        <w:t>Uczestnik konkursu</w:t>
      </w:r>
      <w:r w:rsidR="006011EB" w:rsidRPr="00AE2BF3">
        <w:rPr>
          <w:rFonts w:ascii="Calibri" w:hAnsi="Calibri" w:cs="Calibri"/>
          <w:sz w:val="24"/>
          <w:szCs w:val="24"/>
        </w:rPr>
        <w:t>, na każdym etapie realizacji zamówienia i w każdym czasie, informacji i wyjaśnień związanych z przebiegiem i stanem realizacji zamówienia oraz osiąganymi rezultatami i produktami poszczególnych działań.</w:t>
      </w:r>
    </w:p>
    <w:p w14:paraId="1676B09B" w14:textId="5C7B93D1" w:rsidR="00631CAE" w:rsidRPr="00AE2BF3" w:rsidRDefault="006011EB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lastRenderedPageBreak/>
        <w:t xml:space="preserve">Korespondencja i robocze kontakty pomiędzy </w:t>
      </w:r>
      <w:r w:rsidR="00F354E5" w:rsidRPr="00AE2BF3">
        <w:rPr>
          <w:rFonts w:ascii="Calibri" w:hAnsi="Calibri" w:cs="Calibri"/>
          <w:sz w:val="24"/>
          <w:szCs w:val="24"/>
        </w:rPr>
        <w:t xml:space="preserve">Uczestnik konkursu </w:t>
      </w:r>
      <w:r w:rsidRPr="00AE2BF3">
        <w:rPr>
          <w:rFonts w:ascii="Calibri" w:hAnsi="Calibri" w:cs="Calibri"/>
          <w:sz w:val="24"/>
          <w:szCs w:val="24"/>
        </w:rPr>
        <w:t xml:space="preserve">ą a </w:t>
      </w:r>
      <w:r w:rsidR="00A12F60" w:rsidRPr="00AE2BF3">
        <w:rPr>
          <w:rFonts w:ascii="Calibri" w:hAnsi="Calibri" w:cs="Calibri"/>
          <w:sz w:val="24"/>
          <w:szCs w:val="24"/>
        </w:rPr>
        <w:t>Organizatorem konkursu</w:t>
      </w:r>
      <w:r w:rsidRPr="00AE2BF3">
        <w:rPr>
          <w:rFonts w:ascii="Calibri" w:hAnsi="Calibri" w:cs="Calibri"/>
          <w:sz w:val="24"/>
          <w:szCs w:val="24"/>
        </w:rPr>
        <w:t xml:space="preserve"> odbywać się będą co do zasady przy wykorzystaniu poczty elektronicznej.</w:t>
      </w:r>
    </w:p>
    <w:p w14:paraId="640B78AC" w14:textId="0A62FEED" w:rsidR="00631CAE" w:rsidRPr="00AE2BF3" w:rsidRDefault="006011EB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Oprócz bieżącej współpracy, opartej na kontaktach telefonicznych oraz e-mailowych, </w:t>
      </w:r>
      <w:r w:rsidR="00A12F60" w:rsidRPr="00AE2BF3">
        <w:rPr>
          <w:rFonts w:ascii="Calibri" w:hAnsi="Calibri" w:cs="Calibri"/>
          <w:sz w:val="24"/>
          <w:szCs w:val="24"/>
        </w:rPr>
        <w:t>Uczestnik konkursu</w:t>
      </w:r>
      <w:r w:rsidRPr="00AE2BF3">
        <w:rPr>
          <w:rFonts w:ascii="Calibri" w:hAnsi="Calibri" w:cs="Calibri"/>
          <w:sz w:val="24"/>
          <w:szCs w:val="24"/>
        </w:rPr>
        <w:t xml:space="preserve"> jest zobowiązany do brania </w:t>
      </w:r>
      <w:r w:rsidRPr="00AE2BF3">
        <w:rPr>
          <w:rFonts w:ascii="Calibri" w:hAnsi="Calibri" w:cs="Calibri"/>
          <w:b/>
          <w:sz w:val="24"/>
          <w:szCs w:val="24"/>
        </w:rPr>
        <w:t xml:space="preserve">udziału w spotkaniach z </w:t>
      </w:r>
      <w:r w:rsidR="00A12F60" w:rsidRPr="00AE2BF3">
        <w:rPr>
          <w:rFonts w:ascii="Calibri" w:hAnsi="Calibri" w:cs="Calibri"/>
          <w:b/>
          <w:sz w:val="24"/>
          <w:szCs w:val="24"/>
        </w:rPr>
        <w:t>Organizatorem konkursu</w:t>
      </w:r>
      <w:r w:rsidRPr="00AE2BF3">
        <w:rPr>
          <w:rFonts w:ascii="Calibri" w:hAnsi="Calibri" w:cs="Calibri"/>
          <w:sz w:val="24"/>
          <w:szCs w:val="24"/>
        </w:rPr>
        <w:t xml:space="preserve">. Spotkania będą się odbywać w formule online, chyba że strony postanowią inaczej. </w:t>
      </w:r>
    </w:p>
    <w:p w14:paraId="67F2EF59" w14:textId="23505977" w:rsidR="00631CAE" w:rsidRPr="00AE2BF3" w:rsidRDefault="00631CAE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Organizator konkursu </w:t>
      </w:r>
      <w:r w:rsidR="006011EB" w:rsidRPr="00AE2BF3">
        <w:rPr>
          <w:rFonts w:ascii="Calibri" w:hAnsi="Calibri" w:cs="Calibri"/>
          <w:sz w:val="24"/>
          <w:szCs w:val="24"/>
        </w:rPr>
        <w:t xml:space="preserve">przewiduje co najmniej </w:t>
      </w:r>
      <w:r w:rsidR="005A4565" w:rsidRPr="00AE2BF3">
        <w:rPr>
          <w:rFonts w:ascii="Calibri" w:hAnsi="Calibri" w:cs="Calibri"/>
          <w:sz w:val="24"/>
          <w:szCs w:val="24"/>
        </w:rPr>
        <w:t xml:space="preserve">1 </w:t>
      </w:r>
      <w:r w:rsidR="006011EB" w:rsidRPr="00AE2BF3">
        <w:rPr>
          <w:rFonts w:ascii="Calibri" w:hAnsi="Calibri" w:cs="Calibri"/>
          <w:sz w:val="24"/>
          <w:szCs w:val="24"/>
        </w:rPr>
        <w:t>spotka</w:t>
      </w:r>
      <w:r w:rsidR="005A4565" w:rsidRPr="00AE2BF3">
        <w:rPr>
          <w:rFonts w:ascii="Calibri" w:hAnsi="Calibri" w:cs="Calibri"/>
          <w:sz w:val="24"/>
          <w:szCs w:val="24"/>
        </w:rPr>
        <w:t>nie tygodniowo</w:t>
      </w:r>
      <w:r w:rsidR="006011EB" w:rsidRPr="00AE2BF3">
        <w:rPr>
          <w:rFonts w:ascii="Calibri" w:hAnsi="Calibri" w:cs="Calibri"/>
          <w:sz w:val="24"/>
          <w:szCs w:val="24"/>
        </w:rPr>
        <w:t xml:space="preserve"> w trakcie realizacji zamówienia – </w:t>
      </w:r>
      <w:r w:rsidR="005A4565" w:rsidRPr="00AE2BF3">
        <w:rPr>
          <w:rFonts w:ascii="Calibri" w:hAnsi="Calibri" w:cs="Calibri"/>
          <w:sz w:val="24"/>
          <w:szCs w:val="24"/>
        </w:rPr>
        <w:t xml:space="preserve">w tym </w:t>
      </w:r>
      <w:r w:rsidR="006011EB" w:rsidRPr="00AE2BF3">
        <w:rPr>
          <w:rFonts w:ascii="Calibri" w:hAnsi="Calibri" w:cs="Calibri"/>
          <w:sz w:val="24"/>
          <w:szCs w:val="24"/>
        </w:rPr>
        <w:t>spotkanie otwierające</w:t>
      </w:r>
      <w:r w:rsidR="005A4565" w:rsidRPr="00AE2BF3">
        <w:rPr>
          <w:rFonts w:ascii="Calibri" w:hAnsi="Calibri" w:cs="Calibri"/>
          <w:sz w:val="24"/>
          <w:szCs w:val="24"/>
        </w:rPr>
        <w:t xml:space="preserve"> </w:t>
      </w:r>
      <w:r w:rsidR="006011EB" w:rsidRPr="00AE2BF3">
        <w:rPr>
          <w:rFonts w:ascii="Calibri" w:hAnsi="Calibri" w:cs="Calibri"/>
          <w:sz w:val="24"/>
          <w:szCs w:val="24"/>
        </w:rPr>
        <w:t xml:space="preserve">i spotkanie podsumowujące </w:t>
      </w:r>
      <w:r w:rsidR="00A718E0">
        <w:rPr>
          <w:rFonts w:ascii="Calibri" w:hAnsi="Calibri" w:cs="Calibri"/>
          <w:sz w:val="24"/>
          <w:szCs w:val="24"/>
        </w:rPr>
        <w:t>przedsięwzięcie</w:t>
      </w:r>
      <w:r w:rsidR="006011EB" w:rsidRPr="00AE2BF3">
        <w:rPr>
          <w:rFonts w:ascii="Calibri" w:hAnsi="Calibri" w:cs="Calibri"/>
          <w:sz w:val="24"/>
          <w:szCs w:val="24"/>
        </w:rPr>
        <w:t xml:space="preserve">. </w:t>
      </w:r>
    </w:p>
    <w:p w14:paraId="20AAF7DD" w14:textId="167DDFAF" w:rsidR="00631CAE" w:rsidRPr="00AE2BF3" w:rsidRDefault="006011EB" w:rsidP="00BC1F0F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W przypadku nagłej potrzeby lub na wniosek jednej ze stron mogą odbyć się dodatkowe spotkania</w:t>
      </w:r>
      <w:r w:rsidR="00BC1F0F" w:rsidRPr="00AE2BF3">
        <w:rPr>
          <w:rFonts w:ascii="Calibri" w:hAnsi="Calibri" w:cs="Calibri"/>
          <w:sz w:val="24"/>
          <w:szCs w:val="24"/>
        </w:rPr>
        <w:t xml:space="preserve"> lub spotkanie może się nie odbyć</w:t>
      </w:r>
      <w:r w:rsidRPr="00AE2BF3">
        <w:rPr>
          <w:rFonts w:ascii="Calibri" w:hAnsi="Calibri" w:cs="Calibri"/>
          <w:sz w:val="24"/>
          <w:szCs w:val="24"/>
        </w:rPr>
        <w:t xml:space="preserve">. </w:t>
      </w:r>
    </w:p>
    <w:p w14:paraId="5498D3C3" w14:textId="3AF9DFCF" w:rsidR="006011EB" w:rsidRPr="00AE2BF3" w:rsidRDefault="006011EB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W każdym spotkaniu, ze strony </w:t>
      </w:r>
      <w:r w:rsidR="00631CAE" w:rsidRPr="00AE2BF3">
        <w:rPr>
          <w:rFonts w:ascii="Calibri" w:hAnsi="Calibri" w:cs="Calibri"/>
          <w:sz w:val="24"/>
          <w:szCs w:val="24"/>
        </w:rPr>
        <w:t>Uczestnika konkursu</w:t>
      </w:r>
      <w:r w:rsidRPr="00AE2BF3">
        <w:rPr>
          <w:rFonts w:ascii="Calibri" w:hAnsi="Calibri" w:cs="Calibri"/>
          <w:sz w:val="24"/>
          <w:szCs w:val="24"/>
        </w:rPr>
        <w:t xml:space="preserve"> obowiązkowo udział weźmie koordynator</w:t>
      </w:r>
      <w:r w:rsidR="00FF2D74" w:rsidRPr="00AE2BF3">
        <w:rPr>
          <w:rFonts w:ascii="Calibri" w:hAnsi="Calibri" w:cs="Calibri"/>
          <w:sz w:val="24"/>
          <w:szCs w:val="24"/>
        </w:rPr>
        <w:t xml:space="preserve"> </w:t>
      </w:r>
      <w:r w:rsidR="00A718E0">
        <w:rPr>
          <w:rFonts w:ascii="Calibri" w:hAnsi="Calibri" w:cs="Calibri"/>
          <w:sz w:val="24"/>
          <w:szCs w:val="24"/>
        </w:rPr>
        <w:t>ze strony Uczestnika konkursu</w:t>
      </w:r>
      <w:r w:rsidRPr="00AE2BF3">
        <w:rPr>
          <w:rFonts w:ascii="Calibri" w:hAnsi="Calibri" w:cs="Calibri"/>
          <w:sz w:val="24"/>
          <w:szCs w:val="24"/>
        </w:rPr>
        <w:t xml:space="preserve">. Po zakończeniu każdego spotkania </w:t>
      </w:r>
      <w:r w:rsidR="00A718E0">
        <w:rPr>
          <w:rFonts w:ascii="Calibri" w:hAnsi="Calibri" w:cs="Calibri"/>
          <w:sz w:val="24"/>
          <w:szCs w:val="24"/>
        </w:rPr>
        <w:t xml:space="preserve">koordynator </w:t>
      </w:r>
      <w:r w:rsidRPr="00AE2BF3">
        <w:rPr>
          <w:rFonts w:ascii="Calibri" w:hAnsi="Calibri" w:cs="Calibri"/>
          <w:sz w:val="24"/>
          <w:szCs w:val="24"/>
        </w:rPr>
        <w:t xml:space="preserve">przygotuje i przedłoży </w:t>
      </w:r>
      <w:r w:rsidR="00631CAE" w:rsidRPr="00AE2BF3">
        <w:rPr>
          <w:rFonts w:ascii="Calibri" w:hAnsi="Calibri" w:cs="Calibri"/>
          <w:sz w:val="24"/>
          <w:szCs w:val="24"/>
        </w:rPr>
        <w:t xml:space="preserve">Organizatorowi konkursu </w:t>
      </w:r>
      <w:r w:rsidRPr="00AE2BF3">
        <w:rPr>
          <w:rFonts w:ascii="Calibri" w:hAnsi="Calibri" w:cs="Calibri"/>
          <w:sz w:val="24"/>
          <w:szCs w:val="24"/>
        </w:rPr>
        <w:t>notatkę w formie elektronicznej z przebiegu spotkania. W notatce ujęte zostaną m.in. najważniejsze kwestie i ustalenia podjęte na spotkaniu.</w:t>
      </w:r>
    </w:p>
    <w:p w14:paraId="57D8FA06" w14:textId="7765FDD9" w:rsidR="00025CD6" w:rsidRPr="00AE2BF3" w:rsidRDefault="006011EB" w:rsidP="003333F5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271" w:lineRule="auto"/>
        <w:ind w:left="426"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Akceptacja realizacji zamówienia</w:t>
      </w:r>
      <w:r w:rsidR="00A718E0">
        <w:rPr>
          <w:rFonts w:ascii="Calibri" w:hAnsi="Calibri" w:cs="Calibri"/>
          <w:sz w:val="24"/>
          <w:szCs w:val="24"/>
        </w:rPr>
        <w:t xml:space="preserve"> (Raportu z wydarzania)</w:t>
      </w:r>
      <w:r w:rsidRPr="00AE2BF3">
        <w:rPr>
          <w:rFonts w:ascii="Calibri" w:hAnsi="Calibri" w:cs="Calibri"/>
          <w:sz w:val="24"/>
          <w:szCs w:val="24"/>
        </w:rPr>
        <w:t xml:space="preserve"> zostanie potwierdzona protokoł</w:t>
      </w:r>
      <w:r w:rsidR="004A4ECC" w:rsidRPr="00AE2BF3">
        <w:rPr>
          <w:rFonts w:ascii="Calibri" w:hAnsi="Calibri" w:cs="Calibri"/>
          <w:sz w:val="24"/>
          <w:szCs w:val="24"/>
        </w:rPr>
        <w:t>em</w:t>
      </w:r>
      <w:r w:rsidRPr="00AE2BF3">
        <w:rPr>
          <w:rFonts w:ascii="Calibri" w:hAnsi="Calibri" w:cs="Calibri"/>
          <w:sz w:val="24"/>
          <w:szCs w:val="24"/>
        </w:rPr>
        <w:t xml:space="preserve"> odbioru, podpisanym przez </w:t>
      </w:r>
      <w:r w:rsidR="004A4ECC" w:rsidRPr="00AE2BF3">
        <w:rPr>
          <w:rFonts w:ascii="Calibri" w:hAnsi="Calibri" w:cs="Calibri"/>
          <w:sz w:val="24"/>
          <w:szCs w:val="24"/>
        </w:rPr>
        <w:t>Organizatora i Uczestnika Konkursu</w:t>
      </w:r>
      <w:r w:rsidRPr="00AE2BF3">
        <w:rPr>
          <w:rFonts w:ascii="Calibri" w:hAnsi="Calibri" w:cs="Calibri"/>
          <w:sz w:val="24"/>
          <w:szCs w:val="24"/>
        </w:rPr>
        <w:t xml:space="preserve">. Akceptacja protokołu stanowi podstawę do wystawienia przez </w:t>
      </w:r>
      <w:r w:rsidR="004A4ECC" w:rsidRPr="00AE2BF3">
        <w:rPr>
          <w:rFonts w:ascii="Calibri" w:hAnsi="Calibri" w:cs="Calibri"/>
          <w:sz w:val="24"/>
          <w:szCs w:val="24"/>
        </w:rPr>
        <w:t xml:space="preserve">Uczestnika Konkursu </w:t>
      </w:r>
      <w:r w:rsidRPr="00AE2BF3">
        <w:rPr>
          <w:rFonts w:ascii="Calibri" w:hAnsi="Calibri" w:cs="Calibri"/>
          <w:sz w:val="24"/>
          <w:szCs w:val="24"/>
        </w:rPr>
        <w:t>faktury za realizację zamówienia</w:t>
      </w:r>
      <w:r w:rsidR="00A718E0">
        <w:rPr>
          <w:rFonts w:ascii="Calibri" w:hAnsi="Calibri" w:cs="Calibri"/>
          <w:sz w:val="24"/>
          <w:szCs w:val="24"/>
        </w:rPr>
        <w:t xml:space="preserve"> (płatność ryczałtowa)</w:t>
      </w:r>
      <w:r w:rsidRPr="00AE2BF3">
        <w:rPr>
          <w:rFonts w:ascii="Calibri" w:hAnsi="Calibri" w:cs="Calibri"/>
          <w:sz w:val="24"/>
          <w:szCs w:val="24"/>
        </w:rPr>
        <w:t xml:space="preserve">. </w:t>
      </w:r>
    </w:p>
    <w:p w14:paraId="2B79B8BF" w14:textId="54964273" w:rsidR="00ED2437" w:rsidRPr="00AE2BF3" w:rsidRDefault="00ED2437" w:rsidP="00AE2BF3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271" w:lineRule="auto"/>
        <w:ind w:right="100"/>
        <w:rPr>
          <w:rFonts w:ascii="Calibri" w:hAnsi="Calibri" w:cs="Calibri"/>
          <w:b/>
          <w:bCs/>
          <w:sz w:val="24"/>
          <w:szCs w:val="24"/>
        </w:rPr>
      </w:pPr>
      <w:r w:rsidRPr="00AE2BF3">
        <w:rPr>
          <w:rFonts w:ascii="Calibri" w:hAnsi="Calibri" w:cs="Calibri"/>
          <w:b/>
          <w:bCs/>
          <w:sz w:val="24"/>
          <w:szCs w:val="24"/>
        </w:rPr>
        <w:t>Zasady horyzontalne</w:t>
      </w:r>
      <w:bookmarkStart w:id="11" w:name="_Hlk172803614"/>
    </w:p>
    <w:p w14:paraId="5EE7AFCA" w14:textId="395FD117" w:rsidR="003333F5" w:rsidRPr="00AE2BF3" w:rsidRDefault="003333F5" w:rsidP="003333F5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271" w:lineRule="auto"/>
        <w:ind w:right="102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Na każdym etapie realizacji, Uczestnik konkursu jest zobowiązany do respektowania horyzontalnych zasad równościowych:</w:t>
      </w:r>
    </w:p>
    <w:p w14:paraId="794FCD6B" w14:textId="77777777" w:rsidR="003333F5" w:rsidRPr="00AE2BF3" w:rsidRDefault="003333F5" w:rsidP="003333F5">
      <w:pPr>
        <w:pStyle w:val="Akapitzlist"/>
        <w:numPr>
          <w:ilvl w:val="0"/>
          <w:numId w:val="15"/>
        </w:numPr>
        <w:spacing w:before="120" w:after="12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zasady równości szans i niedyskryminacji, w tym dostępności dla osób z niepełnosprawnościami, a w szczególności standardów dostępności (architektonicznych, cyfrowych, informacyjno-promocyjnych i szkoleniowych) stanowiących załącznik do Wytycznych Ministra Funduszy i Polityki Regionalnej w zakresie realizacji zasad równościowych w ramach funduszy unijnych na lata 2021-2027; </w:t>
      </w:r>
    </w:p>
    <w:p w14:paraId="05887770" w14:textId="77777777" w:rsidR="003333F5" w:rsidRPr="00AE2BF3" w:rsidRDefault="003333F5" w:rsidP="003333F5">
      <w:pPr>
        <w:pStyle w:val="Akapitzlist"/>
        <w:numPr>
          <w:ilvl w:val="0"/>
          <w:numId w:val="15"/>
        </w:numPr>
        <w:spacing w:before="120" w:after="120" w:line="271" w:lineRule="auto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zasady równości kobiet i mężczyzn.</w:t>
      </w:r>
    </w:p>
    <w:p w14:paraId="6B2E135E" w14:textId="1BC310C1" w:rsidR="00ED2437" w:rsidRPr="00AE2BF3" w:rsidRDefault="00ED2437" w:rsidP="003333F5">
      <w:pPr>
        <w:pStyle w:val="Bezodstpw"/>
        <w:numPr>
          <w:ilvl w:val="0"/>
          <w:numId w:val="29"/>
        </w:numPr>
        <w:spacing w:before="120" w:after="120" w:line="271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Sposób realizacji zamówienia będzie </w:t>
      </w:r>
      <w:bookmarkStart w:id="12" w:name="_Hlk172543407"/>
      <w:r w:rsidRPr="00AE2BF3">
        <w:rPr>
          <w:rFonts w:ascii="Calibri" w:hAnsi="Calibri" w:cs="Calibri"/>
          <w:sz w:val="24"/>
          <w:szCs w:val="24"/>
        </w:rPr>
        <w:t>zgodny z art. 9 (3) Rozporządzenia Parlamentu Europejskiego i Rady (UE) NR 2021/1060 z dnia 24 czerwca 2021 r. oraz z zapisami „Wytycznych dotyczących realizacji zasad równościowych w ramach funduszy unijnych na lata 2021-2027” oraz załącznika nr 2 do ww. Wytycznych</w:t>
      </w:r>
      <w:bookmarkEnd w:id="11"/>
      <w:r w:rsidRPr="00AE2BF3">
        <w:rPr>
          <w:rFonts w:ascii="Calibri" w:hAnsi="Calibri" w:cs="Calibri"/>
          <w:sz w:val="24"/>
          <w:szCs w:val="24"/>
        </w:rPr>
        <w:t xml:space="preserve">. </w:t>
      </w:r>
      <w:bookmarkEnd w:id="12"/>
      <w:r w:rsidRPr="00AE2BF3">
        <w:rPr>
          <w:rFonts w:ascii="Calibri" w:hAnsi="Calibri" w:cs="Calibri"/>
          <w:sz w:val="24"/>
          <w:szCs w:val="24"/>
        </w:rPr>
        <w:t>Do rozwiązań, które przyczynią się do pozytywnego wpływu na ww. zasadę w trakcie wdrażania projektu należą m.in.:</w:t>
      </w:r>
    </w:p>
    <w:p w14:paraId="61A9FA34" w14:textId="3D141492" w:rsidR="00ED2437" w:rsidRPr="00AE2BF3" w:rsidRDefault="00ED2437" w:rsidP="003333F5">
      <w:pPr>
        <w:pStyle w:val="Tekstpodstawowy"/>
        <w:numPr>
          <w:ilvl w:val="0"/>
          <w:numId w:val="28"/>
        </w:numPr>
        <w:spacing w:before="120" w:after="120" w:line="271" w:lineRule="auto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 xml:space="preserve">Uwzględnienie w regulaminach wewnętrznych instytucji: zasad naboru pracowników, które są przejrzyste i wszystkim znane, gwarantujące równość szans wszystkim </w:t>
      </w:r>
      <w:r w:rsidRPr="00AE2BF3">
        <w:rPr>
          <w:rFonts w:ascii="Calibri" w:hAnsi="Calibri" w:cs="Calibri"/>
          <w:b w:val="0"/>
          <w:bCs w:val="0"/>
        </w:rPr>
        <w:lastRenderedPageBreak/>
        <w:t>kandydatom spełniającym określone kryteria bez względu na płeć, rasę, wiek, niepełnosprawność, orientację seksualną, pochodzenie etniczne, religię czy światopogląd; zasad wynagradzania pracowników, które są przejrzyste i wszystkim znane</w:t>
      </w:r>
      <w:r w:rsidR="003333F5" w:rsidRPr="00AE2BF3">
        <w:rPr>
          <w:rFonts w:ascii="Calibri" w:hAnsi="Calibri" w:cs="Calibri"/>
          <w:b w:val="0"/>
          <w:bCs w:val="0"/>
        </w:rPr>
        <w:t>,</w:t>
      </w:r>
    </w:p>
    <w:p w14:paraId="50F07CE0" w14:textId="2F7D9CA6" w:rsidR="00ED2437" w:rsidRPr="00AE2BF3" w:rsidRDefault="00ED2437" w:rsidP="003333F5">
      <w:pPr>
        <w:pStyle w:val="Tekstpodstawowy"/>
        <w:numPr>
          <w:ilvl w:val="0"/>
          <w:numId w:val="28"/>
        </w:numPr>
        <w:spacing w:before="120" w:after="120" w:line="271" w:lineRule="auto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>W ramach działań tam</w:t>
      </w:r>
      <w:r w:rsidR="00581FEB" w:rsidRPr="00AE2BF3">
        <w:rPr>
          <w:rFonts w:ascii="Calibri" w:hAnsi="Calibri" w:cs="Calibri"/>
          <w:b w:val="0"/>
          <w:bCs w:val="0"/>
        </w:rPr>
        <w:t>,</w:t>
      </w:r>
      <w:r w:rsidRPr="00AE2BF3">
        <w:rPr>
          <w:rFonts w:ascii="Calibri" w:hAnsi="Calibri" w:cs="Calibri"/>
          <w:b w:val="0"/>
          <w:bCs w:val="0"/>
        </w:rPr>
        <w:t xml:space="preserve"> gdzie będzie to możliwe, stosowane będą standardy określone w Wytycznych adekwatne do zakresu projektu, m.in. w materiałach informacyjnych o spotkaniu informacyjnym pojawi się informacja o możliwości zgłaszania specjalnych potrzeb przez uczestników z niepełnosprawnościami, wydarzenie będzie odbywało się w miejscach dobrze skomunikowanych, umożliwiających bezproblemowe przybycie osób z niepełnosprawnościami</w:t>
      </w:r>
      <w:r w:rsidR="003333F5" w:rsidRPr="00AE2BF3">
        <w:rPr>
          <w:rFonts w:ascii="Calibri" w:hAnsi="Calibri" w:cs="Calibri"/>
          <w:b w:val="0"/>
          <w:bCs w:val="0"/>
        </w:rPr>
        <w:t>,</w:t>
      </w:r>
    </w:p>
    <w:p w14:paraId="34F36B00" w14:textId="7053E4DE" w:rsidR="00ED2437" w:rsidRPr="00AE2BF3" w:rsidRDefault="00ED2437" w:rsidP="003333F5">
      <w:pPr>
        <w:pStyle w:val="Tekstpodstawowy"/>
        <w:numPr>
          <w:ilvl w:val="0"/>
          <w:numId w:val="28"/>
        </w:numPr>
        <w:spacing w:before="120" w:after="120" w:line="271" w:lineRule="auto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>Zapewnienie dostępności produktów lub usług, np. strona www badania będzie przystosowywana do obsługi przez osoby słabowidzące i niewidome</w:t>
      </w:r>
      <w:r w:rsidR="003333F5" w:rsidRPr="00AE2BF3">
        <w:rPr>
          <w:rFonts w:ascii="Calibri" w:hAnsi="Calibri" w:cs="Calibri"/>
          <w:b w:val="0"/>
          <w:bCs w:val="0"/>
        </w:rPr>
        <w:t>,</w:t>
      </w:r>
    </w:p>
    <w:p w14:paraId="795CBFBB" w14:textId="3CAD4AFF" w:rsidR="00ED2437" w:rsidRPr="00AE2BF3" w:rsidRDefault="00ED2437" w:rsidP="003333F5">
      <w:pPr>
        <w:pStyle w:val="Tekstpodstawowy"/>
        <w:numPr>
          <w:ilvl w:val="0"/>
          <w:numId w:val="28"/>
        </w:numPr>
        <w:spacing w:before="120" w:after="120" w:line="271" w:lineRule="auto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 xml:space="preserve">Osoby zatrudnione </w:t>
      </w:r>
      <w:r w:rsidR="003333F5" w:rsidRPr="00AE2BF3">
        <w:rPr>
          <w:rFonts w:ascii="Calibri" w:hAnsi="Calibri" w:cs="Calibri"/>
          <w:b w:val="0"/>
          <w:bCs w:val="0"/>
        </w:rPr>
        <w:t xml:space="preserve">do realizacji wydarzenia </w:t>
      </w:r>
      <w:r w:rsidRPr="00AE2BF3">
        <w:rPr>
          <w:rFonts w:ascii="Calibri" w:hAnsi="Calibri" w:cs="Calibri"/>
          <w:b w:val="0"/>
          <w:bCs w:val="0"/>
        </w:rPr>
        <w:t xml:space="preserve">w projekcie mają równe prawa z tytułu jednakowego wypełniania takich samych obowiązków, dot. to w szczególności równego traktowania mężczyzn i kobiet. </w:t>
      </w:r>
    </w:p>
    <w:p w14:paraId="33115A64" w14:textId="663718FB" w:rsidR="003333F5" w:rsidRPr="00AE2BF3" w:rsidRDefault="00F354E5" w:rsidP="003333F5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eastAsia="Calibri" w:hAnsi="Calibri" w:cs="Calibri"/>
          <w:sz w:val="24"/>
          <w:szCs w:val="24"/>
          <w:lang w:eastAsia="pl-PL"/>
        </w:rPr>
      </w:pPr>
      <w:r w:rsidRPr="00AE2BF3">
        <w:rPr>
          <w:rFonts w:ascii="Calibri" w:hAnsi="Calibri" w:cs="Calibri"/>
          <w:sz w:val="24"/>
          <w:szCs w:val="24"/>
        </w:rPr>
        <w:t xml:space="preserve">Uczestnik konkursu </w:t>
      </w:r>
      <w:r w:rsidR="003333F5" w:rsidRPr="00AE2BF3">
        <w:rPr>
          <w:rFonts w:ascii="Calibri" w:hAnsi="Calibri" w:cs="Calibri"/>
          <w:sz w:val="24"/>
          <w:szCs w:val="24"/>
        </w:rPr>
        <w:t xml:space="preserve"> zachowa zgodność wytworzonych produktów z wymogami prawa w Polsce i UE oraz wytycznymi WCAG (Web Content Accessibility Guidelines) w wersji aktualnie obowiązującej dla wszystkich raportów i prezentacji (jeśli WCAG 2.1 zostanie zamieniony przez inny standard do końca realizacji zamówienia).</w:t>
      </w:r>
    </w:p>
    <w:p w14:paraId="763455E0" w14:textId="4BF232D9" w:rsidR="00ED2437" w:rsidRPr="00A718E0" w:rsidRDefault="003333F5" w:rsidP="00A718E0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A718E0">
        <w:rPr>
          <w:rFonts w:ascii="Calibri" w:hAnsi="Calibri" w:cs="Calibri"/>
          <w:sz w:val="24"/>
          <w:szCs w:val="24"/>
        </w:rPr>
        <w:t>Wydarzenie</w:t>
      </w:r>
      <w:r w:rsidR="00ED2437" w:rsidRPr="00A718E0">
        <w:rPr>
          <w:rFonts w:ascii="Calibri" w:hAnsi="Calibri" w:cs="Calibri"/>
          <w:sz w:val="24"/>
          <w:szCs w:val="24"/>
        </w:rPr>
        <w:t xml:space="preserve"> będzie realizowane także </w:t>
      </w:r>
      <w:bookmarkStart w:id="13" w:name="_Hlk172803627"/>
      <w:r w:rsidR="00ED2437" w:rsidRPr="00A718E0">
        <w:rPr>
          <w:rFonts w:ascii="Calibri" w:hAnsi="Calibri" w:cs="Calibri"/>
          <w:sz w:val="24"/>
          <w:szCs w:val="24"/>
        </w:rPr>
        <w:t xml:space="preserve">zgodnie </w:t>
      </w:r>
      <w:bookmarkStart w:id="14" w:name="_Hlk172543459"/>
      <w:r w:rsidR="00ED2437" w:rsidRPr="00A718E0">
        <w:rPr>
          <w:rFonts w:ascii="Calibri" w:hAnsi="Calibri" w:cs="Calibri"/>
          <w:sz w:val="24"/>
          <w:szCs w:val="24"/>
        </w:rPr>
        <w:t>z Kartą Praw Podstawowych Unii Europejskiej z dnia 26 października 2012 r.</w:t>
      </w:r>
      <w:bookmarkEnd w:id="13"/>
      <w:bookmarkEnd w:id="14"/>
      <w:r w:rsidR="00ED2437" w:rsidRPr="00A718E0">
        <w:rPr>
          <w:rFonts w:ascii="Calibri" w:hAnsi="Calibri" w:cs="Calibri"/>
          <w:sz w:val="24"/>
          <w:szCs w:val="24"/>
        </w:rPr>
        <w:t xml:space="preserve"> (dalej: KPP) w zakresie odnoszącym się do wszystkich praw i wolności określonych w KPP odpowiadających zakresowi zamówienia i sposobie jego realizacji. </w:t>
      </w:r>
      <w:r w:rsidRPr="00A718E0">
        <w:rPr>
          <w:rFonts w:ascii="Calibri" w:hAnsi="Calibri" w:cs="Calibri"/>
          <w:sz w:val="24"/>
          <w:szCs w:val="24"/>
        </w:rPr>
        <w:t xml:space="preserve">Wydarzenie </w:t>
      </w:r>
      <w:r w:rsidR="00ED2437" w:rsidRPr="00A718E0">
        <w:rPr>
          <w:rFonts w:ascii="Calibri" w:hAnsi="Calibri" w:cs="Calibri"/>
          <w:sz w:val="24"/>
          <w:szCs w:val="24"/>
        </w:rPr>
        <w:t xml:space="preserve">realizowane będzie w szczególności w poszanowaniu praw i wolności takich jak godność, wolność, równość, solidarność, prawa obywatelskie. W przypadku artykułów KPP, które nie odnoszą się do zakresu </w:t>
      </w:r>
      <w:r w:rsidRPr="00A718E0">
        <w:rPr>
          <w:rFonts w:ascii="Calibri" w:hAnsi="Calibri" w:cs="Calibri"/>
          <w:sz w:val="24"/>
          <w:szCs w:val="24"/>
        </w:rPr>
        <w:t>Koncepcji projektu</w:t>
      </w:r>
      <w:r w:rsidR="00ED2437" w:rsidRPr="00A718E0">
        <w:rPr>
          <w:rFonts w:ascii="Calibri" w:hAnsi="Calibri" w:cs="Calibri"/>
          <w:sz w:val="24"/>
          <w:szCs w:val="24"/>
        </w:rPr>
        <w:t xml:space="preserve"> będzie neutralny.</w:t>
      </w:r>
    </w:p>
    <w:p w14:paraId="2D94FDDF" w14:textId="381577E6" w:rsidR="003333F5" w:rsidRPr="00AE2BF3" w:rsidRDefault="00ED2437" w:rsidP="003333F5">
      <w:pPr>
        <w:pStyle w:val="Tekstpodstawowy"/>
        <w:numPr>
          <w:ilvl w:val="0"/>
          <w:numId w:val="29"/>
        </w:numPr>
        <w:spacing w:before="120" w:after="120" w:line="271" w:lineRule="auto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 xml:space="preserve">W terminie do dnia wydarzenia, </w:t>
      </w:r>
      <w:r w:rsidR="00F354E5" w:rsidRPr="00AE2BF3">
        <w:rPr>
          <w:rFonts w:ascii="Calibri" w:hAnsi="Calibri" w:cs="Calibri"/>
          <w:b w:val="0"/>
          <w:bCs w:val="0"/>
        </w:rPr>
        <w:t xml:space="preserve">Uczestnik konkursu </w:t>
      </w:r>
      <w:r w:rsidRPr="00AE2BF3">
        <w:rPr>
          <w:rFonts w:ascii="Calibri" w:hAnsi="Calibri" w:cs="Calibri"/>
          <w:b w:val="0"/>
          <w:bCs w:val="0"/>
        </w:rPr>
        <w:t xml:space="preserve"> zorganizuje</w:t>
      </w:r>
      <w:r w:rsidR="00581FEB" w:rsidRPr="00AE2BF3">
        <w:rPr>
          <w:rFonts w:ascii="Calibri" w:hAnsi="Calibri" w:cs="Calibri"/>
          <w:b w:val="0"/>
          <w:bCs w:val="0"/>
        </w:rPr>
        <w:t>,</w:t>
      </w:r>
      <w:r w:rsidRPr="00AE2BF3">
        <w:rPr>
          <w:rFonts w:ascii="Calibri" w:hAnsi="Calibri" w:cs="Calibri"/>
          <w:b w:val="0"/>
          <w:bCs w:val="0"/>
        </w:rPr>
        <w:t xml:space="preserve"> co najmniej dla </w:t>
      </w:r>
      <w:r w:rsidR="00581FEB" w:rsidRPr="00AE2BF3">
        <w:rPr>
          <w:rFonts w:ascii="Calibri" w:hAnsi="Calibri" w:cs="Calibri"/>
          <w:b w:val="0"/>
          <w:bCs w:val="0"/>
        </w:rPr>
        <w:t>osób</w:t>
      </w:r>
      <w:r w:rsidR="008F0F2A">
        <w:rPr>
          <w:rFonts w:ascii="Calibri" w:hAnsi="Calibri" w:cs="Calibri"/>
          <w:b w:val="0"/>
          <w:bCs w:val="0"/>
        </w:rPr>
        <w:t>, które będą realizować  zamówienie</w:t>
      </w:r>
      <w:r w:rsidR="00581FEB" w:rsidRPr="00AE2BF3">
        <w:rPr>
          <w:rFonts w:ascii="Calibri" w:hAnsi="Calibri" w:cs="Calibri"/>
          <w:b w:val="0"/>
          <w:bCs w:val="0"/>
        </w:rPr>
        <w:t xml:space="preserve">, </w:t>
      </w:r>
      <w:r w:rsidR="003333F5" w:rsidRPr="00AE2BF3">
        <w:rPr>
          <w:rFonts w:ascii="Calibri" w:hAnsi="Calibri" w:cs="Calibri"/>
          <w:b w:val="0"/>
          <w:bCs w:val="0"/>
        </w:rPr>
        <w:t xml:space="preserve">szkolenie </w:t>
      </w:r>
      <w:r w:rsidRPr="00AE2BF3">
        <w:rPr>
          <w:rFonts w:ascii="Calibri" w:hAnsi="Calibri" w:cs="Calibri"/>
          <w:b w:val="0"/>
          <w:bCs w:val="0"/>
        </w:rPr>
        <w:t xml:space="preserve">o obowiązkach oraz prawach i wolnościach wynikających z przestrzegania zasad równościowych oraz Karty Praw Podstawowych </w:t>
      </w:r>
      <w:r w:rsidR="008F0F2A">
        <w:rPr>
          <w:rFonts w:ascii="Calibri" w:hAnsi="Calibri" w:cs="Calibri"/>
          <w:b w:val="0"/>
          <w:bCs w:val="0"/>
        </w:rPr>
        <w:br/>
      </w:r>
      <w:r w:rsidRPr="00AE2BF3">
        <w:rPr>
          <w:rFonts w:ascii="Calibri" w:hAnsi="Calibri" w:cs="Calibri"/>
          <w:b w:val="0"/>
          <w:bCs w:val="0"/>
        </w:rPr>
        <w:t xml:space="preserve">i Konwencji ONZ o prawach osób niepełnosprawnych. Szkolenie może odbywać się </w:t>
      </w:r>
      <w:r w:rsidR="008F0F2A">
        <w:rPr>
          <w:rFonts w:ascii="Calibri" w:hAnsi="Calibri" w:cs="Calibri"/>
          <w:b w:val="0"/>
          <w:bCs w:val="0"/>
        </w:rPr>
        <w:br/>
      </w:r>
      <w:r w:rsidRPr="00AE2BF3">
        <w:rPr>
          <w:rFonts w:ascii="Calibri" w:hAnsi="Calibri" w:cs="Calibri"/>
          <w:b w:val="0"/>
          <w:bCs w:val="0"/>
        </w:rPr>
        <w:t xml:space="preserve">w formule online. Opcjonalnie </w:t>
      </w:r>
      <w:r w:rsidR="003333F5" w:rsidRPr="00AE2BF3">
        <w:rPr>
          <w:rFonts w:ascii="Calibri" w:hAnsi="Calibri" w:cs="Calibri"/>
          <w:b w:val="0"/>
          <w:bCs w:val="0"/>
        </w:rPr>
        <w:t>Uczestnik konkursu</w:t>
      </w:r>
      <w:r w:rsidRPr="00AE2BF3">
        <w:rPr>
          <w:rFonts w:ascii="Calibri" w:hAnsi="Calibri" w:cs="Calibri"/>
          <w:b w:val="0"/>
          <w:bCs w:val="0"/>
        </w:rPr>
        <w:t xml:space="preserve"> może dostarczyć zaświadczenia/ dyplomy przeszkolenia już odbytych szkoleń przez </w:t>
      </w:r>
      <w:r w:rsidR="008F0F2A">
        <w:rPr>
          <w:rFonts w:ascii="Calibri" w:hAnsi="Calibri" w:cs="Calibri"/>
          <w:b w:val="0"/>
          <w:bCs w:val="0"/>
        </w:rPr>
        <w:t xml:space="preserve">te </w:t>
      </w:r>
      <w:r w:rsidR="00581FEB" w:rsidRPr="00AE2BF3">
        <w:rPr>
          <w:rFonts w:ascii="Calibri" w:hAnsi="Calibri" w:cs="Calibri"/>
          <w:b w:val="0"/>
          <w:bCs w:val="0"/>
        </w:rPr>
        <w:t>osoby</w:t>
      </w:r>
      <w:r w:rsidRPr="00AE2BF3">
        <w:rPr>
          <w:rFonts w:ascii="Calibri" w:hAnsi="Calibri" w:cs="Calibri"/>
          <w:b w:val="0"/>
          <w:bCs w:val="0"/>
        </w:rPr>
        <w:t xml:space="preserve">. </w:t>
      </w:r>
    </w:p>
    <w:p w14:paraId="3E6B2A2B" w14:textId="695779E1" w:rsidR="00ED2437" w:rsidRPr="00AE2BF3" w:rsidRDefault="003333F5" w:rsidP="003333F5">
      <w:pPr>
        <w:pStyle w:val="Tekstpodstawowy"/>
        <w:numPr>
          <w:ilvl w:val="0"/>
          <w:numId w:val="29"/>
        </w:numPr>
        <w:spacing w:before="120" w:after="120" w:line="271" w:lineRule="auto"/>
        <w:ind w:left="284"/>
        <w:jc w:val="left"/>
        <w:rPr>
          <w:rFonts w:ascii="Calibri" w:hAnsi="Calibri" w:cs="Calibri"/>
          <w:b w:val="0"/>
          <w:bCs w:val="0"/>
        </w:rPr>
      </w:pPr>
      <w:r w:rsidRPr="00AE2BF3">
        <w:rPr>
          <w:rFonts w:ascii="Calibri" w:hAnsi="Calibri" w:cs="Calibri"/>
          <w:b w:val="0"/>
          <w:bCs w:val="0"/>
        </w:rPr>
        <w:t xml:space="preserve">Wszelkie działania podejmowane w ramach zamówienia realizowane będą z uwzględnieniem zasad, w tym niedyskryminacji ze względu na przesłanki określone w art. 9 rozporządzenia ogólnego, dostępności wraz z adekwatnymi standardami dostępności, zgodnością z KPP, </w:t>
      </w:r>
      <w:bookmarkStart w:id="15" w:name="_Hlk172543480"/>
      <w:r w:rsidRPr="00AE2BF3">
        <w:rPr>
          <w:rFonts w:ascii="Calibri" w:hAnsi="Calibri" w:cs="Calibri"/>
          <w:b w:val="0"/>
          <w:bCs w:val="0"/>
        </w:rPr>
        <w:t xml:space="preserve">Rozporządzeniem Parlamentu Europejskiego i Rady (UE) 2016/679 (RODO), a także z uwzględnieniem zasad określonych w Konwencji o Prawach Osób Niepełnosprawnych z dnia 13 grudnia 2006 r. </w:t>
      </w:r>
      <w:bookmarkEnd w:id="15"/>
      <w:r w:rsidRPr="00AE2BF3">
        <w:rPr>
          <w:rFonts w:ascii="Calibri" w:hAnsi="Calibri" w:cs="Calibri"/>
          <w:b w:val="0"/>
          <w:bCs w:val="0"/>
        </w:rPr>
        <w:t xml:space="preserve">(KPON), w tym dot. dostępności, </w:t>
      </w:r>
      <w:r w:rsidRPr="00AE2BF3">
        <w:rPr>
          <w:rFonts w:ascii="Calibri" w:hAnsi="Calibri" w:cs="Calibri"/>
          <w:b w:val="0"/>
          <w:bCs w:val="0"/>
        </w:rPr>
        <w:lastRenderedPageBreak/>
        <w:t>niedyskryminacji, równości szans, równości kobiet i mężczyzn. W przypadku artykułów, które nie mają zastosowania zamówienie pozostaje neutralne</w:t>
      </w:r>
      <w:r w:rsidR="00ED2437" w:rsidRPr="00AE2BF3">
        <w:rPr>
          <w:rFonts w:ascii="Calibri" w:hAnsi="Calibri" w:cs="Calibri"/>
          <w:b w:val="0"/>
          <w:bCs w:val="0"/>
        </w:rPr>
        <w:t>.</w:t>
      </w:r>
    </w:p>
    <w:p w14:paraId="78612643" w14:textId="67541DBB" w:rsidR="003333F5" w:rsidRPr="00AE2BF3" w:rsidRDefault="003333F5" w:rsidP="003333F5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 w:line="271" w:lineRule="auto"/>
        <w:ind w:right="102"/>
        <w:contextualSpacing w:val="0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Dokumenty określające te zasady znajdują się m.in. na stronie: https://www.nowoczesnagospodarka.gov.pl/strony/dowiedz-sie-wiecej-o-programie/przestrzeganie-zasad-rownosciowych/ </w:t>
      </w:r>
    </w:p>
    <w:p w14:paraId="1E1F0A00" w14:textId="340DC9D5" w:rsidR="00C62775" w:rsidRPr="00AE2BF3" w:rsidRDefault="00263B99" w:rsidP="00175676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271" w:lineRule="auto"/>
        <w:ind w:right="100"/>
        <w:contextualSpacing w:val="0"/>
        <w:rPr>
          <w:rFonts w:ascii="Calibri" w:hAnsi="Calibri" w:cs="Calibri"/>
          <w:b/>
          <w:bCs/>
          <w:sz w:val="24"/>
          <w:szCs w:val="24"/>
        </w:rPr>
      </w:pPr>
      <w:bookmarkStart w:id="16" w:name="_Toc167713722"/>
      <w:bookmarkStart w:id="17" w:name="_Hlk167712436"/>
      <w:bookmarkStart w:id="18" w:name="_Toc173155277"/>
      <w:r w:rsidRPr="00AE2BF3">
        <w:rPr>
          <w:rFonts w:ascii="Calibri" w:hAnsi="Calibri" w:cs="Calibri"/>
          <w:b/>
          <w:bCs/>
          <w:sz w:val="24"/>
          <w:szCs w:val="24"/>
        </w:rPr>
        <w:t xml:space="preserve">Zastrzeżenia dotyczące potencjalnego wykorzystania narzędzi sztucznej inteligencji w </w:t>
      </w:r>
      <w:bookmarkEnd w:id="16"/>
      <w:bookmarkEnd w:id="17"/>
      <w:bookmarkEnd w:id="18"/>
      <w:r w:rsidRPr="00AE2BF3">
        <w:rPr>
          <w:rFonts w:ascii="Calibri" w:hAnsi="Calibri" w:cs="Calibri"/>
          <w:b/>
          <w:bCs/>
          <w:sz w:val="24"/>
          <w:szCs w:val="24"/>
        </w:rPr>
        <w:t>realizacji wydarzenia</w:t>
      </w:r>
    </w:p>
    <w:p w14:paraId="276B57D7" w14:textId="2E094298" w:rsidR="00263B99" w:rsidRPr="00AE2BF3" w:rsidRDefault="00263B99" w:rsidP="00263B99">
      <w:pPr>
        <w:pStyle w:val="Bezodstpw"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bookmarkStart w:id="19" w:name="_Hlk171410069"/>
      <w:r w:rsidRPr="00AE2BF3">
        <w:rPr>
          <w:rFonts w:ascii="Calibri" w:hAnsi="Calibri" w:cs="Calibri"/>
          <w:bCs/>
          <w:sz w:val="24"/>
          <w:szCs w:val="24"/>
        </w:rPr>
        <w:t xml:space="preserve">W przypadku, gdy </w:t>
      </w:r>
      <w:r w:rsidR="008F0F2A">
        <w:rPr>
          <w:rFonts w:ascii="Calibri" w:hAnsi="Calibri" w:cs="Calibri"/>
          <w:bCs/>
          <w:sz w:val="24"/>
          <w:szCs w:val="24"/>
        </w:rPr>
        <w:t xml:space="preserve">Uczestnik konkursu </w:t>
      </w:r>
      <w:r w:rsidRPr="00AE2BF3">
        <w:rPr>
          <w:rFonts w:ascii="Calibri" w:hAnsi="Calibri" w:cs="Calibri"/>
          <w:bCs/>
          <w:sz w:val="24"/>
          <w:szCs w:val="24"/>
        </w:rPr>
        <w:t xml:space="preserve"> zamierza przy realizacji </w:t>
      </w:r>
      <w:r w:rsidR="00175676" w:rsidRPr="00AE2BF3">
        <w:rPr>
          <w:rFonts w:ascii="Calibri" w:hAnsi="Calibri" w:cs="Calibri"/>
          <w:bCs/>
          <w:sz w:val="24"/>
          <w:szCs w:val="24"/>
        </w:rPr>
        <w:t xml:space="preserve">wydarzenia </w:t>
      </w:r>
      <w:r w:rsidRPr="00AE2BF3">
        <w:rPr>
          <w:rFonts w:ascii="Calibri" w:hAnsi="Calibri" w:cs="Calibri"/>
          <w:bCs/>
          <w:sz w:val="24"/>
          <w:szCs w:val="24"/>
        </w:rPr>
        <w:t xml:space="preserve">wykorzystać narzędzia </w:t>
      </w:r>
      <w:bookmarkStart w:id="20" w:name="_Hlk170737816"/>
      <w:r w:rsidRPr="00AE2BF3">
        <w:rPr>
          <w:rFonts w:ascii="Calibri" w:hAnsi="Calibri" w:cs="Calibri"/>
          <w:bCs/>
          <w:sz w:val="24"/>
          <w:szCs w:val="24"/>
        </w:rPr>
        <w:t>sztucznej inteligencji (SI/AI)</w:t>
      </w:r>
      <w:bookmarkEnd w:id="20"/>
      <w:r w:rsidRPr="00AE2BF3">
        <w:rPr>
          <w:rFonts w:ascii="Calibri" w:hAnsi="Calibri" w:cs="Calibri"/>
          <w:bCs/>
          <w:sz w:val="24"/>
          <w:szCs w:val="24"/>
        </w:rPr>
        <w:t xml:space="preserve">, Zamawiający </w:t>
      </w:r>
      <w:r w:rsidRPr="00AE2BF3">
        <w:rPr>
          <w:rFonts w:ascii="Calibri" w:hAnsi="Calibri" w:cs="Calibri"/>
          <w:b/>
          <w:sz w:val="24"/>
          <w:szCs w:val="24"/>
        </w:rPr>
        <w:t>dopuszcza</w:t>
      </w:r>
      <w:r w:rsidRPr="00AE2BF3">
        <w:rPr>
          <w:rFonts w:ascii="Calibri" w:hAnsi="Calibri" w:cs="Calibri"/>
          <w:bCs/>
          <w:sz w:val="24"/>
          <w:szCs w:val="24"/>
        </w:rPr>
        <w:t xml:space="preserve"> taką możliwość</w:t>
      </w:r>
      <w:bookmarkEnd w:id="19"/>
      <w:r w:rsidRPr="00AE2BF3">
        <w:rPr>
          <w:rFonts w:ascii="Calibri" w:hAnsi="Calibri" w:cs="Calibri"/>
          <w:bCs/>
          <w:sz w:val="24"/>
          <w:szCs w:val="24"/>
        </w:rPr>
        <w:t xml:space="preserve">. </w:t>
      </w:r>
    </w:p>
    <w:p w14:paraId="5C15ADFE" w14:textId="4532E810" w:rsidR="00263B99" w:rsidRPr="00AE2BF3" w:rsidRDefault="00263B99" w:rsidP="00263B99">
      <w:pPr>
        <w:pStyle w:val="Bezodstpw"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AE2BF3">
        <w:rPr>
          <w:rFonts w:ascii="Calibri" w:hAnsi="Calibri" w:cs="Calibri"/>
          <w:bCs/>
          <w:sz w:val="24"/>
          <w:szCs w:val="24"/>
        </w:rPr>
        <w:t>Informacja o tym powinna zostać zawarta w</w:t>
      </w:r>
      <w:bookmarkStart w:id="21" w:name="_Hlk170737785"/>
      <w:r w:rsidR="008F0F2A">
        <w:rPr>
          <w:rFonts w:ascii="Calibri" w:hAnsi="Calibri" w:cs="Calibri"/>
          <w:bCs/>
          <w:sz w:val="24"/>
          <w:szCs w:val="24"/>
        </w:rPr>
        <w:t xml:space="preserve"> R</w:t>
      </w:r>
      <w:r w:rsidRPr="00AE2BF3">
        <w:rPr>
          <w:rFonts w:ascii="Calibri" w:hAnsi="Calibri" w:cs="Calibri"/>
          <w:bCs/>
          <w:sz w:val="24"/>
          <w:szCs w:val="24"/>
        </w:rPr>
        <w:t xml:space="preserve">aporcie </w:t>
      </w:r>
      <w:r w:rsidR="00082CDD" w:rsidRPr="00AE2BF3">
        <w:rPr>
          <w:rFonts w:ascii="Calibri" w:hAnsi="Calibri" w:cs="Calibri"/>
          <w:bCs/>
          <w:sz w:val="24"/>
          <w:szCs w:val="24"/>
        </w:rPr>
        <w:t>z wydarzenia</w:t>
      </w:r>
      <w:bookmarkEnd w:id="21"/>
      <w:r w:rsidR="008F0F2A">
        <w:rPr>
          <w:rFonts w:ascii="Calibri" w:hAnsi="Calibri" w:cs="Calibri"/>
          <w:bCs/>
          <w:sz w:val="24"/>
          <w:szCs w:val="24"/>
        </w:rPr>
        <w:t xml:space="preserve"> i obejmować </w:t>
      </w:r>
      <w:r w:rsidRPr="00AE2BF3">
        <w:rPr>
          <w:rFonts w:ascii="Calibri" w:hAnsi="Calibri" w:cs="Calibri"/>
          <w:bCs/>
          <w:sz w:val="24"/>
          <w:szCs w:val="24"/>
        </w:rPr>
        <w:t>następujące elementy:</w:t>
      </w:r>
    </w:p>
    <w:p w14:paraId="46C0CFC6" w14:textId="77777777" w:rsidR="00263B99" w:rsidRPr="00AE2BF3" w:rsidRDefault="00263B99" w:rsidP="00263B99">
      <w:pPr>
        <w:pStyle w:val="Bezodstpw"/>
        <w:numPr>
          <w:ilvl w:val="0"/>
          <w:numId w:val="33"/>
        </w:numPr>
        <w:spacing w:before="120" w:after="120" w:line="276" w:lineRule="auto"/>
        <w:ind w:left="284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Zakres wykorzystania SI, w tym:</w:t>
      </w:r>
    </w:p>
    <w:p w14:paraId="6DEFCB59" w14:textId="7A4BEE9E" w:rsidR="00263B99" w:rsidRPr="00AE2BF3" w:rsidRDefault="00263B99" w:rsidP="00263B99">
      <w:pPr>
        <w:pStyle w:val="Bezodstpw"/>
        <w:numPr>
          <w:ilvl w:val="0"/>
          <w:numId w:val="35"/>
        </w:numPr>
        <w:spacing w:before="120"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Określenie etapów </w:t>
      </w:r>
      <w:r w:rsidR="00082CDD" w:rsidRPr="00AE2BF3">
        <w:rPr>
          <w:rFonts w:ascii="Calibri" w:hAnsi="Calibri" w:cs="Calibri"/>
          <w:sz w:val="24"/>
          <w:szCs w:val="24"/>
        </w:rPr>
        <w:t>realizacji wydarzenia</w:t>
      </w:r>
      <w:r w:rsidRPr="00AE2BF3">
        <w:rPr>
          <w:rFonts w:ascii="Calibri" w:hAnsi="Calibri" w:cs="Calibri"/>
          <w:sz w:val="24"/>
          <w:szCs w:val="24"/>
        </w:rPr>
        <w:t xml:space="preserve">, w </w:t>
      </w:r>
      <w:r w:rsidR="00175676" w:rsidRPr="00AE2BF3">
        <w:rPr>
          <w:rFonts w:ascii="Calibri" w:hAnsi="Calibri" w:cs="Calibri"/>
          <w:sz w:val="24"/>
          <w:szCs w:val="24"/>
        </w:rPr>
        <w:t xml:space="preserve">których </w:t>
      </w:r>
      <w:r w:rsidR="00082CDD" w:rsidRPr="00AE2BF3">
        <w:rPr>
          <w:rFonts w:ascii="Calibri" w:hAnsi="Calibri" w:cs="Calibri"/>
          <w:sz w:val="24"/>
          <w:szCs w:val="24"/>
        </w:rPr>
        <w:t>nastąpiło</w:t>
      </w:r>
      <w:r w:rsidRPr="00AE2BF3">
        <w:rPr>
          <w:rFonts w:ascii="Calibri" w:hAnsi="Calibri" w:cs="Calibri"/>
          <w:sz w:val="24"/>
          <w:szCs w:val="24"/>
        </w:rPr>
        <w:t xml:space="preserve"> wykorzystanie narzędzi SI oraz celów ich zastosowania (np. transkrypcja wywiadów, analiza danych, przegląd dokumentów, generowanie treści na potrzebę opracowania </w:t>
      </w:r>
      <w:r w:rsidR="00082CDD" w:rsidRPr="00AE2BF3">
        <w:rPr>
          <w:rFonts w:ascii="Calibri" w:hAnsi="Calibri" w:cs="Calibri"/>
          <w:sz w:val="24"/>
          <w:szCs w:val="24"/>
        </w:rPr>
        <w:t>dokumentów</w:t>
      </w:r>
      <w:r w:rsidRPr="00AE2BF3">
        <w:rPr>
          <w:rFonts w:ascii="Calibri" w:hAnsi="Calibri" w:cs="Calibri"/>
          <w:sz w:val="24"/>
          <w:szCs w:val="24"/>
        </w:rPr>
        <w:t xml:space="preserve">); </w:t>
      </w:r>
    </w:p>
    <w:p w14:paraId="23590F2B" w14:textId="3028E95D" w:rsidR="00263B99" w:rsidRPr="00AE2BF3" w:rsidRDefault="00263B99" w:rsidP="00263B99">
      <w:pPr>
        <w:pStyle w:val="Bezodstpw"/>
        <w:numPr>
          <w:ilvl w:val="0"/>
          <w:numId w:val="35"/>
        </w:numPr>
        <w:spacing w:before="120"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Określenie rodzaju danych, które </w:t>
      </w:r>
      <w:r w:rsidR="00082CDD" w:rsidRPr="00AE2BF3">
        <w:rPr>
          <w:rFonts w:ascii="Calibri" w:hAnsi="Calibri" w:cs="Calibri"/>
          <w:sz w:val="24"/>
          <w:szCs w:val="24"/>
        </w:rPr>
        <w:t xml:space="preserve">były </w:t>
      </w:r>
      <w:r w:rsidRPr="00AE2BF3">
        <w:rPr>
          <w:rFonts w:ascii="Calibri" w:hAnsi="Calibri" w:cs="Calibri"/>
          <w:sz w:val="24"/>
          <w:szCs w:val="24"/>
        </w:rPr>
        <w:t>przetwarzane za pomocą narzędzi SI (np. dane zastane, wyniki ankiet, treści wywiadów</w:t>
      </w:r>
      <w:r w:rsidR="00082CDD" w:rsidRPr="00AE2BF3">
        <w:rPr>
          <w:rFonts w:ascii="Calibri" w:hAnsi="Calibri" w:cs="Calibri"/>
          <w:sz w:val="24"/>
          <w:szCs w:val="24"/>
        </w:rPr>
        <w:t>, publikacje</w:t>
      </w:r>
      <w:r w:rsidRPr="00AE2BF3">
        <w:rPr>
          <w:rFonts w:ascii="Calibri" w:hAnsi="Calibri" w:cs="Calibri"/>
          <w:sz w:val="24"/>
          <w:szCs w:val="24"/>
        </w:rPr>
        <w:t>);</w:t>
      </w:r>
    </w:p>
    <w:p w14:paraId="2AA7A596" w14:textId="77777777" w:rsidR="00263B99" w:rsidRPr="00AE2BF3" w:rsidRDefault="00263B99" w:rsidP="00263B99">
      <w:pPr>
        <w:pStyle w:val="Bezodstpw"/>
        <w:numPr>
          <w:ilvl w:val="0"/>
          <w:numId w:val="35"/>
        </w:numPr>
        <w:spacing w:before="120"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Określenie zakresu wykorzystania narzędzi SI w analizie danych (jeżeli dotyczy), w tym:</w:t>
      </w:r>
    </w:p>
    <w:p w14:paraId="7C883179" w14:textId="3DB74754" w:rsidR="00263B99" w:rsidRPr="00AE2BF3" w:rsidRDefault="00263B99" w:rsidP="00263B99">
      <w:pPr>
        <w:pStyle w:val="Bezodstpw"/>
        <w:numPr>
          <w:ilvl w:val="0"/>
          <w:numId w:val="3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wyszczególnienie typów analiz np. analiza treści, analiza sentymentu, analiza predykcyjna itd.; wskazanie, które z tych analiz opiera</w:t>
      </w:r>
      <w:r w:rsidR="00082CDD" w:rsidRPr="00AE2BF3">
        <w:rPr>
          <w:rFonts w:ascii="Calibri" w:hAnsi="Calibri" w:cs="Calibri"/>
          <w:sz w:val="24"/>
          <w:szCs w:val="24"/>
        </w:rPr>
        <w:t>ły się</w:t>
      </w:r>
      <w:r w:rsidRPr="00AE2BF3">
        <w:rPr>
          <w:rFonts w:ascii="Calibri" w:hAnsi="Calibri" w:cs="Calibri"/>
          <w:sz w:val="24"/>
          <w:szCs w:val="24"/>
        </w:rPr>
        <w:t xml:space="preserve"> wyłącznie na SI, a które </w:t>
      </w:r>
      <w:r w:rsidR="00082CDD" w:rsidRPr="00AE2BF3">
        <w:rPr>
          <w:rFonts w:ascii="Calibri" w:hAnsi="Calibri" w:cs="Calibri"/>
          <w:sz w:val="24"/>
          <w:szCs w:val="24"/>
        </w:rPr>
        <w:t xml:space="preserve">były </w:t>
      </w:r>
      <w:r w:rsidRPr="00AE2BF3">
        <w:rPr>
          <w:rFonts w:ascii="Calibri" w:hAnsi="Calibri" w:cs="Calibri"/>
          <w:sz w:val="24"/>
          <w:szCs w:val="24"/>
        </w:rPr>
        <w:t>wykonywane przy współpracy z ekspertami dziedzinowymi;</w:t>
      </w:r>
    </w:p>
    <w:p w14:paraId="0FDEE1D3" w14:textId="41B95F41" w:rsidR="00263B99" w:rsidRPr="00AE2BF3" w:rsidRDefault="00263B99" w:rsidP="00263B99">
      <w:pPr>
        <w:pStyle w:val="Bezodstpw"/>
        <w:numPr>
          <w:ilvl w:val="0"/>
          <w:numId w:val="3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bCs/>
          <w:sz w:val="24"/>
          <w:szCs w:val="24"/>
        </w:rPr>
        <w:t>o</w:t>
      </w:r>
      <w:r w:rsidRPr="00AE2BF3">
        <w:rPr>
          <w:rFonts w:ascii="Calibri" w:hAnsi="Calibri" w:cs="Calibri"/>
          <w:sz w:val="24"/>
          <w:szCs w:val="24"/>
        </w:rPr>
        <w:t xml:space="preserve">kreślenie poziomu automatyzacji – w jakim stopniu proces </w:t>
      </w:r>
      <w:r w:rsidR="00082CDD" w:rsidRPr="00AE2BF3">
        <w:rPr>
          <w:rFonts w:ascii="Calibri" w:hAnsi="Calibri" w:cs="Calibri"/>
          <w:sz w:val="24"/>
          <w:szCs w:val="24"/>
        </w:rPr>
        <w:t>był</w:t>
      </w:r>
      <w:r w:rsidRPr="00AE2BF3">
        <w:rPr>
          <w:rFonts w:ascii="Calibri" w:hAnsi="Calibri" w:cs="Calibri"/>
          <w:sz w:val="24"/>
          <w:szCs w:val="24"/>
        </w:rPr>
        <w:t xml:space="preserve"> automatyczny, a w jakim wymagał ingerencji członków zespołu badawczego;</w:t>
      </w:r>
    </w:p>
    <w:p w14:paraId="748A20A9" w14:textId="71B074FC" w:rsidR="00263B99" w:rsidRPr="00AE2BF3" w:rsidRDefault="00082CDD" w:rsidP="00263B99">
      <w:pPr>
        <w:pStyle w:val="Bezodstpw"/>
        <w:numPr>
          <w:ilvl w:val="0"/>
          <w:numId w:val="35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i</w:t>
      </w:r>
      <w:r w:rsidR="00263B99" w:rsidRPr="00AE2BF3">
        <w:rPr>
          <w:rFonts w:ascii="Calibri" w:hAnsi="Calibri" w:cs="Calibri"/>
          <w:sz w:val="24"/>
          <w:szCs w:val="24"/>
        </w:rPr>
        <w:t>nformacja o tym, czy SI b</w:t>
      </w:r>
      <w:r w:rsidRPr="00AE2BF3">
        <w:rPr>
          <w:rFonts w:ascii="Calibri" w:hAnsi="Calibri" w:cs="Calibri"/>
          <w:sz w:val="24"/>
          <w:szCs w:val="24"/>
        </w:rPr>
        <w:t>yła</w:t>
      </w:r>
      <w:r w:rsidR="00263B99" w:rsidRPr="00AE2BF3">
        <w:rPr>
          <w:rFonts w:ascii="Calibri" w:hAnsi="Calibri" w:cs="Calibri"/>
          <w:sz w:val="24"/>
          <w:szCs w:val="24"/>
        </w:rPr>
        <w:t xml:space="preserve"> wykorzystana do tworzenia wniosków i rekomendacji, czy też jej rola ograniczy</w:t>
      </w:r>
      <w:r w:rsidRPr="00AE2BF3">
        <w:rPr>
          <w:rFonts w:ascii="Calibri" w:hAnsi="Calibri" w:cs="Calibri"/>
          <w:sz w:val="24"/>
          <w:szCs w:val="24"/>
        </w:rPr>
        <w:t>ła</w:t>
      </w:r>
      <w:r w:rsidR="00263B99" w:rsidRPr="00AE2BF3">
        <w:rPr>
          <w:rFonts w:ascii="Calibri" w:hAnsi="Calibri" w:cs="Calibri"/>
          <w:sz w:val="24"/>
          <w:szCs w:val="24"/>
        </w:rPr>
        <w:t xml:space="preserve"> się do dostarczenia danych wyjściowych do dalszej interpretacji. </w:t>
      </w:r>
    </w:p>
    <w:p w14:paraId="7213D865" w14:textId="386CAE1C" w:rsidR="00263B99" w:rsidRPr="00AE2BF3" w:rsidRDefault="00263B99" w:rsidP="00263B99">
      <w:pPr>
        <w:pStyle w:val="Bezodstpw"/>
        <w:numPr>
          <w:ilvl w:val="0"/>
          <w:numId w:val="33"/>
        </w:numPr>
        <w:spacing w:before="120"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Narzędzia i modele SI, które </w:t>
      </w:r>
      <w:r w:rsidR="008F0F2A">
        <w:rPr>
          <w:rFonts w:ascii="Calibri" w:hAnsi="Calibri" w:cs="Calibri"/>
          <w:sz w:val="24"/>
          <w:szCs w:val="24"/>
        </w:rPr>
        <w:t xml:space="preserve">Uczestnik konkursu </w:t>
      </w:r>
      <w:r w:rsidRPr="00AE2BF3">
        <w:rPr>
          <w:rFonts w:ascii="Calibri" w:hAnsi="Calibri" w:cs="Calibri"/>
          <w:sz w:val="24"/>
          <w:szCs w:val="24"/>
        </w:rPr>
        <w:t>wykorzysta</w:t>
      </w:r>
      <w:r w:rsidR="00082CDD" w:rsidRPr="00AE2BF3">
        <w:rPr>
          <w:rFonts w:ascii="Calibri" w:hAnsi="Calibri" w:cs="Calibri"/>
          <w:sz w:val="24"/>
          <w:szCs w:val="24"/>
        </w:rPr>
        <w:t>ł</w:t>
      </w:r>
      <w:r w:rsidRPr="00AE2BF3">
        <w:rPr>
          <w:rFonts w:ascii="Calibri" w:hAnsi="Calibri" w:cs="Calibri"/>
          <w:sz w:val="24"/>
          <w:szCs w:val="24"/>
        </w:rPr>
        <w:t>, w tym:</w:t>
      </w:r>
    </w:p>
    <w:p w14:paraId="7E619532" w14:textId="77777777" w:rsidR="00263B99" w:rsidRPr="00AE2BF3" w:rsidRDefault="00263B99" w:rsidP="00263B99">
      <w:pPr>
        <w:pStyle w:val="Bezodstpw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Nazwy i opis narzędzi SI wraz z informacją o ich źródle, np. komercyjne oprogramowanie, oprogramowanie własne;</w:t>
      </w:r>
    </w:p>
    <w:p w14:paraId="00A59EC5" w14:textId="77777777" w:rsidR="00263B99" w:rsidRPr="00AE2BF3" w:rsidRDefault="00263B99" w:rsidP="00263B99">
      <w:pPr>
        <w:pStyle w:val="Bezodstpw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Charakterystyka narzędzi SI, w tym w kontekście ich środowiska pracy (np. przesyłanie danych na zewnętrzne serwery, praca na własnych serwerach), przeznaczenia i adekwatności do celów badania ewaluacyjnego.</w:t>
      </w:r>
    </w:p>
    <w:p w14:paraId="6CC8ABED" w14:textId="77777777" w:rsidR="00263B99" w:rsidRPr="00AE2BF3" w:rsidRDefault="00263B99" w:rsidP="00263B99">
      <w:pPr>
        <w:pStyle w:val="Bezodstpw"/>
        <w:numPr>
          <w:ilvl w:val="0"/>
          <w:numId w:val="36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Informacje o ewentualnym dostosowaniu modeli lub ich trenowaniu na potrzeby niniejszego badania ewaluacyjnego.</w:t>
      </w:r>
    </w:p>
    <w:p w14:paraId="6978A46C" w14:textId="77777777" w:rsidR="00263B99" w:rsidRPr="00AE2BF3" w:rsidRDefault="00263B99" w:rsidP="00263B99">
      <w:pPr>
        <w:pStyle w:val="Bezodstpw"/>
        <w:numPr>
          <w:ilvl w:val="0"/>
          <w:numId w:val="33"/>
        </w:numPr>
        <w:spacing w:before="120"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Ograniczenia i ryzyka:</w:t>
      </w:r>
    </w:p>
    <w:p w14:paraId="5448BC3E" w14:textId="0D9C5CE4" w:rsidR="00263B99" w:rsidRPr="00AE2BF3" w:rsidRDefault="00263B99" w:rsidP="00263B99">
      <w:pPr>
        <w:pStyle w:val="Bezodstpw"/>
        <w:numPr>
          <w:ilvl w:val="0"/>
          <w:numId w:val="3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lastRenderedPageBreak/>
        <w:t xml:space="preserve">Opis punktów kontrolnych, w których wyniki generowane przez SI </w:t>
      </w:r>
      <w:r w:rsidR="00082CDD" w:rsidRPr="00AE2BF3">
        <w:rPr>
          <w:rFonts w:ascii="Calibri" w:hAnsi="Calibri" w:cs="Calibri"/>
          <w:sz w:val="24"/>
          <w:szCs w:val="24"/>
        </w:rPr>
        <w:t>były</w:t>
      </w:r>
      <w:r w:rsidRPr="00AE2BF3">
        <w:rPr>
          <w:rFonts w:ascii="Calibri" w:hAnsi="Calibri" w:cs="Calibri"/>
          <w:sz w:val="24"/>
          <w:szCs w:val="24"/>
        </w:rPr>
        <w:t xml:space="preserve"> weryfikowane przez członków zespołu badawczego oraz sposób weryfikacji wyników pracy SI.</w:t>
      </w:r>
    </w:p>
    <w:p w14:paraId="056A7DC7" w14:textId="57E74DB1" w:rsidR="00263B99" w:rsidRPr="00AE2BF3" w:rsidRDefault="00263B99" w:rsidP="00263B99">
      <w:pPr>
        <w:pStyle w:val="Bezodstpw"/>
        <w:numPr>
          <w:ilvl w:val="0"/>
          <w:numId w:val="3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Opis</w:t>
      </w:r>
      <w:r w:rsidR="00175676" w:rsidRPr="00AE2BF3">
        <w:rPr>
          <w:rFonts w:ascii="Calibri" w:hAnsi="Calibri" w:cs="Calibri"/>
          <w:sz w:val="24"/>
          <w:szCs w:val="24"/>
        </w:rPr>
        <w:t xml:space="preserve"> </w:t>
      </w:r>
      <w:r w:rsidR="00082CDD" w:rsidRPr="00AE2BF3">
        <w:rPr>
          <w:rFonts w:ascii="Calibri" w:hAnsi="Calibri" w:cs="Calibri"/>
          <w:sz w:val="24"/>
          <w:szCs w:val="24"/>
        </w:rPr>
        <w:t>zaistaniałych</w:t>
      </w:r>
      <w:r w:rsidRPr="00AE2BF3">
        <w:rPr>
          <w:rFonts w:ascii="Calibri" w:hAnsi="Calibri" w:cs="Calibri"/>
          <w:sz w:val="24"/>
          <w:szCs w:val="24"/>
        </w:rPr>
        <w:t xml:space="preserve"> ryzyk związanych z wykorzystaniem SI</w:t>
      </w:r>
      <w:r w:rsidR="00082CDD" w:rsidRPr="00AE2BF3">
        <w:rPr>
          <w:rFonts w:ascii="Calibri" w:hAnsi="Calibri" w:cs="Calibri"/>
          <w:sz w:val="24"/>
          <w:szCs w:val="24"/>
        </w:rPr>
        <w:t xml:space="preserve"> (w tym: ograniczenia w przetwarzaniu określonych formatów danych, ograniczona zdolność do rozumienia kontekstu, stosowanie uproszczeń (uogólnień) pomijających ważne elementy złożonych zjawisk) oraz ich mitygacja</w:t>
      </w:r>
      <w:r w:rsidRPr="00AE2BF3">
        <w:rPr>
          <w:rFonts w:ascii="Calibri" w:hAnsi="Calibri" w:cs="Calibri"/>
          <w:sz w:val="24"/>
          <w:szCs w:val="24"/>
        </w:rPr>
        <w:t>.</w:t>
      </w:r>
    </w:p>
    <w:p w14:paraId="6167FA4E" w14:textId="241E23E2" w:rsidR="00263B99" w:rsidRPr="00AE2BF3" w:rsidRDefault="00263B99" w:rsidP="00263B99">
      <w:pPr>
        <w:pStyle w:val="Bezodstpw"/>
        <w:numPr>
          <w:ilvl w:val="0"/>
          <w:numId w:val="37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Opis </w:t>
      </w:r>
      <w:r w:rsidR="00082CDD" w:rsidRPr="00AE2BF3">
        <w:rPr>
          <w:rFonts w:ascii="Calibri" w:hAnsi="Calibri" w:cs="Calibri"/>
          <w:sz w:val="24"/>
          <w:szCs w:val="24"/>
        </w:rPr>
        <w:t>za</w:t>
      </w:r>
      <w:r w:rsidRPr="00AE2BF3">
        <w:rPr>
          <w:rFonts w:ascii="Calibri" w:hAnsi="Calibri" w:cs="Calibri"/>
          <w:sz w:val="24"/>
          <w:szCs w:val="24"/>
        </w:rPr>
        <w:t xml:space="preserve">stosowanych przez Wykonawcę rozwiązań mających na celu ochronę danych osobowych i innych danych wrażliwych. </w:t>
      </w:r>
    </w:p>
    <w:p w14:paraId="6CFA7952" w14:textId="09003BE9" w:rsidR="00263B99" w:rsidRPr="00AE2BF3" w:rsidRDefault="008F0F2A" w:rsidP="00263B99">
      <w:pPr>
        <w:pStyle w:val="Bezodstpw"/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Organizator konkursu </w:t>
      </w:r>
      <w:r w:rsidR="00263B99" w:rsidRPr="00AE2BF3">
        <w:rPr>
          <w:rFonts w:ascii="Calibri" w:hAnsi="Calibri" w:cs="Calibri"/>
          <w:sz w:val="24"/>
          <w:szCs w:val="24"/>
        </w:rPr>
        <w:t xml:space="preserve">dopuszcza wykorzystanie narzędzi generatywnej sztucznej inteligencji, takich jak </w:t>
      </w:r>
      <w:r>
        <w:rPr>
          <w:rFonts w:ascii="Calibri" w:hAnsi="Calibri" w:cs="Calibri"/>
          <w:sz w:val="24"/>
          <w:szCs w:val="24"/>
        </w:rPr>
        <w:t xml:space="preserve">np. </w:t>
      </w:r>
      <w:r w:rsidR="00263B99" w:rsidRPr="00AE2BF3">
        <w:rPr>
          <w:rFonts w:ascii="Calibri" w:hAnsi="Calibri" w:cs="Calibri"/>
          <w:sz w:val="24"/>
          <w:szCs w:val="24"/>
        </w:rPr>
        <w:t>Chat GPT, jako narzędzia wspomagającego proces badawczo-analityczny m.in. do:</w:t>
      </w:r>
    </w:p>
    <w:p w14:paraId="600D29B6" w14:textId="77777777" w:rsidR="00263B99" w:rsidRPr="00AE2BF3" w:rsidRDefault="00263B99" w:rsidP="00263B99">
      <w:pPr>
        <w:pStyle w:val="Bezodstpw"/>
        <w:numPr>
          <w:ilvl w:val="0"/>
          <w:numId w:val="38"/>
        </w:numPr>
        <w:spacing w:before="120"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>wstępnej analizy danych, w tym:</w:t>
      </w:r>
    </w:p>
    <w:p w14:paraId="74060CBF" w14:textId="55166E45" w:rsidR="00263B99" w:rsidRPr="00175676" w:rsidRDefault="00263B99" w:rsidP="00263B99">
      <w:pPr>
        <w:pStyle w:val="Bezodstpw"/>
        <w:numPr>
          <w:ilvl w:val="0"/>
          <w:numId w:val="39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E2BF3">
        <w:rPr>
          <w:rFonts w:ascii="Calibri" w:hAnsi="Calibri" w:cs="Calibri"/>
          <w:sz w:val="24"/>
          <w:szCs w:val="24"/>
        </w:rPr>
        <w:t xml:space="preserve">wykorzystanie narzędzi sztucznej inteligencji do wykonania analiz danych ilościowych, o ile dotyczyć one będą zanonimizowanej bazy pochodzących z badania ilościowego </w:t>
      </w:r>
      <w:r w:rsidR="008F0F2A">
        <w:rPr>
          <w:rFonts w:ascii="Calibri" w:hAnsi="Calibri" w:cs="Calibri"/>
          <w:sz w:val="24"/>
          <w:szCs w:val="24"/>
        </w:rPr>
        <w:t>Uczestnika konkursu</w:t>
      </w:r>
      <w:r w:rsidRPr="00AE2BF3">
        <w:rPr>
          <w:rFonts w:ascii="Calibri" w:hAnsi="Calibri" w:cs="Calibri"/>
          <w:sz w:val="24"/>
          <w:szCs w:val="24"/>
        </w:rPr>
        <w:t xml:space="preserve"> (jeśli dotyczy). </w:t>
      </w:r>
      <w:r w:rsidR="008F0F2A">
        <w:rPr>
          <w:rFonts w:ascii="Calibri" w:hAnsi="Calibri" w:cs="Calibri"/>
          <w:sz w:val="24"/>
          <w:szCs w:val="24"/>
        </w:rPr>
        <w:t xml:space="preserve">Organizator konkursu </w:t>
      </w:r>
      <w:r w:rsidRPr="00AE2BF3">
        <w:rPr>
          <w:rFonts w:ascii="Calibri" w:hAnsi="Calibri" w:cs="Calibri"/>
          <w:sz w:val="24"/>
          <w:szCs w:val="24"/>
        </w:rPr>
        <w:t xml:space="preserve">nie dopuszcza wykorzystania narzędzi sztucznej inteligencji do wykonania analiz na zbiorach danych administracyjnych (w tym danych udostępnionych przez </w:t>
      </w:r>
      <w:r w:rsidR="008F0F2A">
        <w:rPr>
          <w:rFonts w:ascii="Calibri" w:hAnsi="Calibri" w:cs="Calibri"/>
          <w:sz w:val="24"/>
          <w:szCs w:val="24"/>
        </w:rPr>
        <w:t>Organizator</w:t>
      </w:r>
      <w:r w:rsidR="008F0F2A">
        <w:rPr>
          <w:rFonts w:ascii="Calibri" w:hAnsi="Calibri" w:cs="Calibri"/>
          <w:sz w:val="24"/>
          <w:szCs w:val="24"/>
        </w:rPr>
        <w:t>a</w:t>
      </w:r>
      <w:r w:rsidR="008F0F2A">
        <w:rPr>
          <w:rFonts w:ascii="Calibri" w:hAnsi="Calibri" w:cs="Calibri"/>
          <w:sz w:val="24"/>
          <w:szCs w:val="24"/>
        </w:rPr>
        <w:t xml:space="preserve"> konkursu</w:t>
      </w:r>
      <w:r w:rsidRPr="00175676">
        <w:rPr>
          <w:rFonts w:ascii="Calibri" w:hAnsi="Calibri" w:cs="Calibri"/>
          <w:sz w:val="24"/>
          <w:szCs w:val="24"/>
        </w:rPr>
        <w:t xml:space="preserve">), oraz na pytaniach otwartych pochodzących z badania ilościowego </w:t>
      </w:r>
      <w:r w:rsidR="008F0F2A">
        <w:rPr>
          <w:rFonts w:ascii="Calibri" w:hAnsi="Calibri" w:cs="Calibri"/>
          <w:sz w:val="24"/>
          <w:szCs w:val="24"/>
        </w:rPr>
        <w:t>Uczestnika konkursu</w:t>
      </w:r>
      <w:r w:rsidRPr="00175676">
        <w:rPr>
          <w:rFonts w:ascii="Calibri" w:hAnsi="Calibri" w:cs="Calibri"/>
          <w:sz w:val="24"/>
          <w:szCs w:val="24"/>
        </w:rPr>
        <w:t xml:space="preserve">. Za wykorzystanie narzędzi sztucznej inteligencji do wykonania analiz na obcych zbiorach danych (pozyskanych przez </w:t>
      </w:r>
      <w:r w:rsidR="008F0F2A">
        <w:rPr>
          <w:rFonts w:ascii="Calibri" w:hAnsi="Calibri" w:cs="Calibri"/>
          <w:sz w:val="24"/>
          <w:szCs w:val="24"/>
        </w:rPr>
        <w:t>Uczestnika konkursu</w:t>
      </w:r>
      <w:r w:rsidRPr="00175676">
        <w:rPr>
          <w:rFonts w:ascii="Calibri" w:hAnsi="Calibri" w:cs="Calibri"/>
          <w:sz w:val="24"/>
          <w:szCs w:val="24"/>
        </w:rPr>
        <w:t xml:space="preserve"> samodzielnie lub za pośrednictwem </w:t>
      </w:r>
      <w:r w:rsidR="008F0F2A">
        <w:rPr>
          <w:rFonts w:ascii="Calibri" w:hAnsi="Calibri" w:cs="Calibri"/>
          <w:sz w:val="24"/>
          <w:szCs w:val="24"/>
        </w:rPr>
        <w:t>Organizator</w:t>
      </w:r>
      <w:r w:rsidR="008F0F2A">
        <w:rPr>
          <w:rFonts w:ascii="Calibri" w:hAnsi="Calibri" w:cs="Calibri"/>
          <w:sz w:val="24"/>
          <w:szCs w:val="24"/>
        </w:rPr>
        <w:t xml:space="preserve">a </w:t>
      </w:r>
      <w:r w:rsidR="008F0F2A">
        <w:rPr>
          <w:rFonts w:ascii="Calibri" w:hAnsi="Calibri" w:cs="Calibri"/>
          <w:sz w:val="24"/>
          <w:szCs w:val="24"/>
        </w:rPr>
        <w:t xml:space="preserve">konkursu </w:t>
      </w:r>
      <w:r w:rsidRPr="00175676">
        <w:rPr>
          <w:rFonts w:ascii="Calibri" w:hAnsi="Calibri" w:cs="Calibri"/>
          <w:sz w:val="24"/>
          <w:szCs w:val="24"/>
        </w:rPr>
        <w:t xml:space="preserve">od innych gestorów prywatnych lub publicznych, w tym od GUS), </w:t>
      </w:r>
      <w:r w:rsidR="008F0F2A">
        <w:rPr>
          <w:rFonts w:ascii="Calibri" w:hAnsi="Calibri" w:cs="Calibri"/>
          <w:sz w:val="24"/>
          <w:szCs w:val="24"/>
        </w:rPr>
        <w:t xml:space="preserve">Organizator konkursu </w:t>
      </w:r>
      <w:r w:rsidRPr="00175676">
        <w:rPr>
          <w:rFonts w:ascii="Calibri" w:hAnsi="Calibri" w:cs="Calibri"/>
          <w:sz w:val="24"/>
          <w:szCs w:val="24"/>
        </w:rPr>
        <w:t>nie ponosi odpowiedzialności</w:t>
      </w:r>
      <w:r w:rsidR="008F0F2A">
        <w:rPr>
          <w:rFonts w:ascii="Calibri" w:hAnsi="Calibri" w:cs="Calibri"/>
          <w:sz w:val="24"/>
          <w:szCs w:val="24"/>
        </w:rPr>
        <w:t>,</w:t>
      </w:r>
    </w:p>
    <w:p w14:paraId="2723EF3A" w14:textId="45F4ADEE" w:rsidR="00263B99" w:rsidRPr="008F0F2A" w:rsidRDefault="00263B99" w:rsidP="00263B99">
      <w:pPr>
        <w:pStyle w:val="Bezodstpw"/>
        <w:numPr>
          <w:ilvl w:val="0"/>
          <w:numId w:val="39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F0F2A">
        <w:rPr>
          <w:rFonts w:ascii="Calibri" w:hAnsi="Calibri" w:cs="Calibri"/>
          <w:sz w:val="24"/>
          <w:szCs w:val="24"/>
        </w:rPr>
        <w:t>wykorzystanie narzędzi sztucznej inteligencji do wykonania analiz jakościowych, o ile dotyczyć one będą informacji lub utworów pozyskanych z legalnych źródeł, nie będą zawierały danych osobowych, nie będą naruszały informacji poufnych i anonimowości informatora (dotyczy swobodnych wypowiedzi respondentów na pytania otwarte kwestionariusza, transkrypcji wywiadów jakościowych, nagrań audio/video, opracowań pisemnych, w tym publikacji i dokumentów)</w:t>
      </w:r>
      <w:r w:rsidR="008F0F2A">
        <w:rPr>
          <w:rFonts w:ascii="Calibri" w:hAnsi="Calibri" w:cs="Calibri"/>
          <w:sz w:val="24"/>
          <w:szCs w:val="24"/>
        </w:rPr>
        <w:t>;</w:t>
      </w:r>
    </w:p>
    <w:p w14:paraId="289D5705" w14:textId="5891366A" w:rsidR="00263B99" w:rsidRPr="00175676" w:rsidRDefault="00263B99" w:rsidP="00263B99">
      <w:pPr>
        <w:pStyle w:val="Bezodstpw"/>
        <w:numPr>
          <w:ilvl w:val="0"/>
          <w:numId w:val="40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>opracowywania treści raportów/innych produktów badania w zakresie tytułów/śródtytułów, innych wybranych fragmentów o ile ich objętość nie przekracza łącznie 25% objętości danego produktu i użycie AI stanowi wartość dodaną względem pracy człowieka</w:t>
      </w:r>
      <w:r w:rsidR="008F0F2A">
        <w:rPr>
          <w:rFonts w:ascii="Calibri" w:hAnsi="Calibri" w:cs="Calibri"/>
          <w:sz w:val="24"/>
          <w:szCs w:val="24"/>
        </w:rPr>
        <w:t>;</w:t>
      </w:r>
    </w:p>
    <w:p w14:paraId="37201137" w14:textId="438D0066" w:rsidR="00263B99" w:rsidRPr="00175676" w:rsidRDefault="00263B99" w:rsidP="00263B99">
      <w:pPr>
        <w:pStyle w:val="Bezodstpw"/>
        <w:numPr>
          <w:ilvl w:val="0"/>
          <w:numId w:val="40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>tworzenia elementów graficznych w raportach, przy czym treści te powinny każdorazowo zostać opisane „Dane/rysunek/wykres/opis wygenerowane przez model AI (tutaj wstaw nazwę, np. ChatGPT) na podstawie (tutaj wstaw źródło danych oraz rok, np. transkrypcje IDI z ekspertami ds. rynku pracy, 2024 r.)”</w:t>
      </w:r>
      <w:r w:rsidR="008F0F2A">
        <w:rPr>
          <w:rFonts w:ascii="Calibri" w:hAnsi="Calibri" w:cs="Calibri"/>
          <w:sz w:val="24"/>
          <w:szCs w:val="24"/>
        </w:rPr>
        <w:t>;</w:t>
      </w:r>
    </w:p>
    <w:p w14:paraId="64413FDF" w14:textId="58AF736B" w:rsidR="00263B99" w:rsidRPr="00175676" w:rsidRDefault="00263B99" w:rsidP="00263B99">
      <w:pPr>
        <w:pStyle w:val="Bezodstpw"/>
        <w:numPr>
          <w:ilvl w:val="0"/>
          <w:numId w:val="40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>opracowania wstępnych wersji narzędzi badawczych (scenariuszy badań jakościowych, kwestionariuszy badań ilościowych)</w:t>
      </w:r>
      <w:r w:rsidR="008F0F2A">
        <w:rPr>
          <w:rFonts w:ascii="Calibri" w:hAnsi="Calibri" w:cs="Calibri"/>
          <w:sz w:val="24"/>
          <w:szCs w:val="24"/>
        </w:rPr>
        <w:t>;</w:t>
      </w:r>
    </w:p>
    <w:p w14:paraId="363C467F" w14:textId="54BF92B6" w:rsidR="00263B99" w:rsidRPr="00175676" w:rsidRDefault="00082CDD" w:rsidP="00263B99">
      <w:pPr>
        <w:pStyle w:val="Bezodstpw"/>
        <w:numPr>
          <w:ilvl w:val="0"/>
          <w:numId w:val="40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lastRenderedPageBreak/>
        <w:t xml:space="preserve">ewentualne </w:t>
      </w:r>
      <w:r w:rsidR="00263B99" w:rsidRPr="00175676">
        <w:rPr>
          <w:rFonts w:ascii="Calibri" w:hAnsi="Calibri" w:cs="Calibri"/>
          <w:sz w:val="24"/>
          <w:szCs w:val="24"/>
        </w:rPr>
        <w:t>tłumaczenia tekstu na język angielski</w:t>
      </w:r>
      <w:r w:rsidRPr="00175676">
        <w:rPr>
          <w:rFonts w:ascii="Calibri" w:hAnsi="Calibri" w:cs="Calibri"/>
          <w:sz w:val="24"/>
          <w:szCs w:val="24"/>
        </w:rPr>
        <w:t xml:space="preserve"> (z założenia </w:t>
      </w:r>
      <w:r w:rsidR="00551184" w:rsidRPr="00175676">
        <w:rPr>
          <w:rFonts w:ascii="Calibri" w:hAnsi="Calibri" w:cs="Calibri"/>
          <w:sz w:val="24"/>
          <w:szCs w:val="24"/>
        </w:rPr>
        <w:t xml:space="preserve">konieczna jest tu </w:t>
      </w:r>
      <w:r w:rsidRPr="00175676">
        <w:rPr>
          <w:rFonts w:ascii="Calibri" w:hAnsi="Calibri" w:cs="Calibri"/>
          <w:sz w:val="24"/>
          <w:szCs w:val="24"/>
        </w:rPr>
        <w:t xml:space="preserve">weryfikacja </w:t>
      </w:r>
      <w:r w:rsidR="00551184" w:rsidRPr="00175676">
        <w:rPr>
          <w:rFonts w:ascii="Calibri" w:hAnsi="Calibri" w:cs="Calibri"/>
          <w:sz w:val="24"/>
          <w:szCs w:val="24"/>
        </w:rPr>
        <w:t>tłumacza zawodowego)</w:t>
      </w:r>
      <w:r w:rsidR="00263B99" w:rsidRPr="00175676">
        <w:rPr>
          <w:rFonts w:ascii="Calibri" w:hAnsi="Calibri" w:cs="Calibri"/>
          <w:sz w:val="24"/>
          <w:szCs w:val="24"/>
        </w:rPr>
        <w:t>.</w:t>
      </w:r>
    </w:p>
    <w:p w14:paraId="416952F9" w14:textId="3BFCE53E" w:rsidR="00263B99" w:rsidRPr="00175676" w:rsidRDefault="00263B99" w:rsidP="00263B99">
      <w:pPr>
        <w:pStyle w:val="Bezodstpw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>Ponadto</w:t>
      </w:r>
      <w:r w:rsidR="008F0F2A">
        <w:rPr>
          <w:rFonts w:ascii="Calibri" w:hAnsi="Calibri" w:cs="Calibri"/>
          <w:sz w:val="24"/>
          <w:szCs w:val="24"/>
        </w:rPr>
        <w:t>,</w:t>
      </w:r>
      <w:r w:rsidRPr="00175676">
        <w:rPr>
          <w:rFonts w:ascii="Calibri" w:hAnsi="Calibri" w:cs="Calibri"/>
          <w:sz w:val="24"/>
          <w:szCs w:val="24"/>
        </w:rPr>
        <w:t xml:space="preserve"> w </w:t>
      </w:r>
      <w:r w:rsidR="008F0F2A">
        <w:rPr>
          <w:rFonts w:ascii="Calibri" w:hAnsi="Calibri" w:cs="Calibri"/>
          <w:sz w:val="24"/>
          <w:szCs w:val="24"/>
        </w:rPr>
        <w:t>R</w:t>
      </w:r>
      <w:r w:rsidRPr="00175676">
        <w:rPr>
          <w:rFonts w:ascii="Calibri" w:hAnsi="Calibri" w:cs="Calibri"/>
          <w:sz w:val="24"/>
          <w:szCs w:val="24"/>
        </w:rPr>
        <w:t xml:space="preserve">aporcie powinny się znaleźć odniesienia do produktów, które są efektem pracy SI oraz informacja, że </w:t>
      </w:r>
      <w:r w:rsidR="008F0F2A">
        <w:rPr>
          <w:rFonts w:ascii="Calibri" w:hAnsi="Calibri" w:cs="Calibri"/>
          <w:sz w:val="24"/>
          <w:szCs w:val="24"/>
        </w:rPr>
        <w:t>Uczestnik konkursu</w:t>
      </w:r>
      <w:r w:rsidRPr="00175676">
        <w:rPr>
          <w:rFonts w:ascii="Calibri" w:hAnsi="Calibri" w:cs="Calibri"/>
          <w:sz w:val="24"/>
          <w:szCs w:val="24"/>
        </w:rPr>
        <w:t xml:space="preserve"> bierz</w:t>
      </w:r>
      <w:r w:rsidRPr="00175676">
        <w:rPr>
          <w:rFonts w:ascii="Calibri" w:hAnsi="Calibri" w:cs="Calibri"/>
          <w:bCs/>
          <w:sz w:val="24"/>
          <w:szCs w:val="24"/>
        </w:rPr>
        <w:t>e</w:t>
      </w:r>
      <w:r w:rsidRPr="00175676">
        <w:rPr>
          <w:rFonts w:ascii="Calibri" w:hAnsi="Calibri" w:cs="Calibri"/>
          <w:sz w:val="24"/>
          <w:szCs w:val="24"/>
        </w:rPr>
        <w:t xml:space="preserve"> odpowiedzialność za integralność wygenerowanej treści. </w:t>
      </w:r>
    </w:p>
    <w:p w14:paraId="00A0F653" w14:textId="657C0E37" w:rsidR="00263B99" w:rsidRPr="00175676" w:rsidRDefault="008F0F2A" w:rsidP="00263B99">
      <w:pPr>
        <w:pStyle w:val="Bezodstpw"/>
        <w:spacing w:before="120" w:after="120" w:line="276" w:lineRule="auto"/>
        <w:rPr>
          <w:rFonts w:ascii="Calibri" w:hAnsi="Calibri" w:cs="Calibri"/>
          <w:sz w:val="24"/>
          <w:szCs w:val="24"/>
        </w:rPr>
      </w:pPr>
      <w:bookmarkStart w:id="22" w:name="_Hlk171410633"/>
      <w:r>
        <w:rPr>
          <w:rFonts w:ascii="Calibri" w:hAnsi="Calibri" w:cs="Calibri"/>
          <w:sz w:val="24"/>
          <w:szCs w:val="24"/>
        </w:rPr>
        <w:t xml:space="preserve">Organizator konkursu </w:t>
      </w:r>
      <w:r w:rsidR="00263B99" w:rsidRPr="00175676">
        <w:rPr>
          <w:rFonts w:ascii="Calibri" w:hAnsi="Calibri" w:cs="Calibri"/>
          <w:b/>
          <w:bCs/>
          <w:sz w:val="24"/>
          <w:szCs w:val="24"/>
        </w:rPr>
        <w:t>nie dopuszcza</w:t>
      </w:r>
      <w:r w:rsidR="00263B99" w:rsidRPr="00175676">
        <w:rPr>
          <w:rFonts w:ascii="Calibri" w:hAnsi="Calibri" w:cs="Calibri"/>
          <w:sz w:val="24"/>
          <w:szCs w:val="24"/>
        </w:rPr>
        <w:t>:</w:t>
      </w:r>
    </w:p>
    <w:p w14:paraId="3A1675CA" w14:textId="1DB77E94" w:rsidR="00263B99" w:rsidRPr="00175676" w:rsidRDefault="00263B99" w:rsidP="00263B99">
      <w:pPr>
        <w:pStyle w:val="Bezodstpw"/>
        <w:numPr>
          <w:ilvl w:val="0"/>
          <w:numId w:val="41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>wykorzystania programów umożliwiających komunikację z respondentem za pomocą mowy (tzw. voicebotów) podczas rekrutacji</w:t>
      </w:r>
      <w:r w:rsidR="00551184" w:rsidRPr="00175676">
        <w:rPr>
          <w:rFonts w:ascii="Calibri" w:hAnsi="Calibri" w:cs="Calibri"/>
          <w:sz w:val="24"/>
          <w:szCs w:val="24"/>
        </w:rPr>
        <w:t>,</w:t>
      </w:r>
      <w:r w:rsidRPr="00175676">
        <w:rPr>
          <w:rFonts w:ascii="Calibri" w:hAnsi="Calibri" w:cs="Calibri"/>
          <w:sz w:val="24"/>
          <w:szCs w:val="24"/>
        </w:rPr>
        <w:t xml:space="preserve"> do badań jakościowych oraz ilościowych oraz przeprowadzania wywiadów w ramach badań jakościowych i ilościowych (jeśli dotyczy),</w:t>
      </w:r>
    </w:p>
    <w:p w14:paraId="0AB1A399" w14:textId="2626BC54" w:rsidR="00263B99" w:rsidRPr="00175676" w:rsidRDefault="00263B99" w:rsidP="00263B99">
      <w:pPr>
        <w:pStyle w:val="Bezodstpw"/>
        <w:numPr>
          <w:ilvl w:val="0"/>
          <w:numId w:val="41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 xml:space="preserve">wykorzystanie narzędzi sztucznej inteligencji do transkrypcji wywiadów (nie dotyczy transkrypcji wykonanych przez narzędzia generatywnej sztucznej inteligencji na zanonimizowanych plikach audio/video i pozbawionych danych osobowych lub transkrypcji wykonanych w zamkniętym środowisku softwarowym </w:t>
      </w:r>
      <w:r w:rsidR="008F0F2A">
        <w:rPr>
          <w:rFonts w:ascii="Calibri" w:hAnsi="Calibri" w:cs="Calibri"/>
          <w:sz w:val="24"/>
          <w:szCs w:val="24"/>
        </w:rPr>
        <w:t>Uczestnika konkursu</w:t>
      </w:r>
      <w:r w:rsidRPr="00175676">
        <w:rPr>
          <w:rFonts w:ascii="Calibri" w:hAnsi="Calibri" w:cs="Calibri"/>
          <w:sz w:val="24"/>
          <w:szCs w:val="24"/>
        </w:rPr>
        <w:t>, które zapewnia anonimowość respondentów i odpowiednią ochronę danych osobowych),</w:t>
      </w:r>
    </w:p>
    <w:p w14:paraId="4B3005CD" w14:textId="091CD888" w:rsidR="00263B99" w:rsidRPr="00175676" w:rsidRDefault="00263B99" w:rsidP="00551184">
      <w:pPr>
        <w:pStyle w:val="Bezodstpw"/>
        <w:numPr>
          <w:ilvl w:val="0"/>
          <w:numId w:val="41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75676">
        <w:rPr>
          <w:rFonts w:ascii="Calibri" w:hAnsi="Calibri" w:cs="Calibri"/>
          <w:sz w:val="24"/>
          <w:szCs w:val="24"/>
        </w:rPr>
        <w:t xml:space="preserve">automatycznego wygenerowania całości tekstów składających się na dany raport za pomocą modeli językowych. </w:t>
      </w:r>
      <w:r w:rsidR="008F0F2A">
        <w:rPr>
          <w:rFonts w:ascii="Calibri" w:hAnsi="Calibri" w:cs="Calibri"/>
          <w:sz w:val="24"/>
          <w:szCs w:val="24"/>
        </w:rPr>
        <w:t xml:space="preserve">Organizator konkursu </w:t>
      </w:r>
      <w:r w:rsidRPr="00175676">
        <w:rPr>
          <w:rFonts w:ascii="Calibri" w:hAnsi="Calibri" w:cs="Calibri"/>
          <w:sz w:val="24"/>
          <w:szCs w:val="24"/>
        </w:rPr>
        <w:t>zaleca, aby takie treści stanowiły nie więcej niż 25% objętości całego tekstu każdego z opracowywanych w ramach badania raportów.</w:t>
      </w:r>
      <w:bookmarkEnd w:id="22"/>
      <w:r w:rsidRPr="00175676">
        <w:rPr>
          <w:rFonts w:ascii="Calibri" w:hAnsi="Calibri" w:cs="Calibri"/>
          <w:sz w:val="24"/>
          <w:szCs w:val="24"/>
        </w:rPr>
        <w:t xml:space="preserve"> </w:t>
      </w:r>
    </w:p>
    <w:sectPr w:rsidR="00263B99" w:rsidRPr="00175676" w:rsidSect="001D545C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6B77" w14:textId="77777777" w:rsidR="00B62291" w:rsidRDefault="00B62291" w:rsidP="00597827">
      <w:pPr>
        <w:spacing w:after="0" w:line="240" w:lineRule="auto"/>
      </w:pPr>
      <w:r>
        <w:separator/>
      </w:r>
    </w:p>
  </w:endnote>
  <w:endnote w:type="continuationSeparator" w:id="0">
    <w:p w14:paraId="613246B3" w14:textId="77777777" w:rsidR="00B62291" w:rsidRDefault="00B62291" w:rsidP="0059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312264"/>
      <w:docPartObj>
        <w:docPartGallery w:val="Page Numbers (Bottom of Page)"/>
        <w:docPartUnique/>
      </w:docPartObj>
    </w:sdtPr>
    <w:sdtEndPr/>
    <w:sdtContent>
      <w:p w14:paraId="717E10AB" w14:textId="67CB7A28" w:rsidR="00044AFC" w:rsidRDefault="00044A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64FD5" w14:textId="61DB68EC" w:rsidR="001D545C" w:rsidRDefault="001D545C" w:rsidP="001D545C">
    <w:pPr>
      <w:pStyle w:val="Stopka"/>
    </w:pPr>
  </w:p>
  <w:p w14:paraId="0E44182D" w14:textId="77777777" w:rsidR="00597827" w:rsidRDefault="00597827" w:rsidP="001D54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831B" w14:textId="4AC87E4F" w:rsidR="001D545C" w:rsidRDefault="001D545C" w:rsidP="001D545C">
    <w:pPr>
      <w:pStyle w:val="Stopka"/>
    </w:pPr>
  </w:p>
  <w:p w14:paraId="49CE1EDE" w14:textId="573C44B5" w:rsidR="001D545C" w:rsidRDefault="00A718E0">
    <w:pPr>
      <w:pStyle w:val="Stopk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24AF2B" wp14:editId="6CDDB696">
          <wp:simplePos x="0" y="0"/>
          <wp:positionH relativeFrom="margin">
            <wp:posOffset>-104775</wp:posOffset>
          </wp:positionH>
          <wp:positionV relativeFrom="paragraph">
            <wp:posOffset>-285750</wp:posOffset>
          </wp:positionV>
          <wp:extent cx="5574030" cy="660400"/>
          <wp:effectExtent l="0" t="0" r="0" b="0"/>
          <wp:wrapNone/>
          <wp:docPr id="940281498" name="Obraz 4" descr="Pasek logotypów Fundudzy Europejskich: Logotyp Fundusze Europejskie dla Nowoczesnej Gospodarki, Logotyp Rzecz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asek logotypów Fundudzy Europejskich: Logotyp Fundusze Europejskie dla Nowoczesnej Gospodarki, Logotyp Rzecz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7057" w14:textId="77777777" w:rsidR="00B62291" w:rsidRDefault="00B62291" w:rsidP="00597827">
      <w:pPr>
        <w:spacing w:after="0" w:line="240" w:lineRule="auto"/>
      </w:pPr>
      <w:r>
        <w:separator/>
      </w:r>
    </w:p>
  </w:footnote>
  <w:footnote w:type="continuationSeparator" w:id="0">
    <w:p w14:paraId="3FC2F914" w14:textId="77777777" w:rsidR="00B62291" w:rsidRDefault="00B62291" w:rsidP="00597827">
      <w:pPr>
        <w:spacing w:after="0" w:line="240" w:lineRule="auto"/>
      </w:pPr>
      <w:r>
        <w:continuationSeparator/>
      </w:r>
    </w:p>
  </w:footnote>
  <w:footnote w:id="1">
    <w:p w14:paraId="0B3318B7" w14:textId="6EFF95BA" w:rsidR="00A177F4" w:rsidRDefault="00A177F4">
      <w:pPr>
        <w:pStyle w:val="Tekstprzypisudolnego"/>
      </w:pPr>
      <w:r>
        <w:rPr>
          <w:rStyle w:val="Odwoanieprzypisudolnego"/>
        </w:rPr>
        <w:footnoteRef/>
      </w:r>
      <w:r>
        <w:t xml:space="preserve"> Wg Listy KIS </w:t>
      </w:r>
      <w:r w:rsidRPr="00A177F4">
        <w:t>aktualnej na dzień składania wniosków.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82BF9E"/>
    <w:lvl w:ilvl="0" w:tplc="FFFFFFFF">
      <w:start w:val="1"/>
      <w:numFmt w:val="bullet"/>
      <w:lvlText w:val="§"/>
      <w:lvlJc w:val="left"/>
    </w:lvl>
    <w:lvl w:ilvl="1" w:tplc="0CC07A4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D280E"/>
    <w:multiLevelType w:val="multilevel"/>
    <w:tmpl w:val="86584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6B6A95"/>
    <w:multiLevelType w:val="hybridMultilevel"/>
    <w:tmpl w:val="67967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3C6"/>
    <w:multiLevelType w:val="hybridMultilevel"/>
    <w:tmpl w:val="905C7BFC"/>
    <w:lvl w:ilvl="0" w:tplc="D958AF1C">
      <w:start w:val="5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6783"/>
    <w:multiLevelType w:val="hybridMultilevel"/>
    <w:tmpl w:val="85A238AC"/>
    <w:lvl w:ilvl="0" w:tplc="0A387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8ABA8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15A88"/>
    <w:multiLevelType w:val="hybridMultilevel"/>
    <w:tmpl w:val="D43205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F0D25"/>
    <w:multiLevelType w:val="hybridMultilevel"/>
    <w:tmpl w:val="D1A2F1D0"/>
    <w:lvl w:ilvl="0" w:tplc="81B215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17ECA"/>
    <w:multiLevelType w:val="hybridMultilevel"/>
    <w:tmpl w:val="9094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B5C"/>
    <w:multiLevelType w:val="hybridMultilevel"/>
    <w:tmpl w:val="92DED31C"/>
    <w:lvl w:ilvl="0" w:tplc="636A6E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848B2"/>
    <w:multiLevelType w:val="hybridMultilevel"/>
    <w:tmpl w:val="8C366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6319A"/>
    <w:multiLevelType w:val="hybridMultilevel"/>
    <w:tmpl w:val="DE1EB0D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0D084D"/>
    <w:multiLevelType w:val="hybridMultilevel"/>
    <w:tmpl w:val="DBB65536"/>
    <w:lvl w:ilvl="0" w:tplc="32985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76AFE"/>
    <w:multiLevelType w:val="hybridMultilevel"/>
    <w:tmpl w:val="E236D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B70EF"/>
    <w:multiLevelType w:val="hybridMultilevel"/>
    <w:tmpl w:val="8514B91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912777"/>
    <w:multiLevelType w:val="hybridMultilevel"/>
    <w:tmpl w:val="B2BC5B64"/>
    <w:lvl w:ilvl="0" w:tplc="22A6A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76F"/>
    <w:multiLevelType w:val="hybridMultilevel"/>
    <w:tmpl w:val="5F2479CE"/>
    <w:lvl w:ilvl="0" w:tplc="70305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694995"/>
    <w:multiLevelType w:val="hybridMultilevel"/>
    <w:tmpl w:val="37B8E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E066C"/>
    <w:multiLevelType w:val="hybridMultilevel"/>
    <w:tmpl w:val="AC8E61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FCB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0A08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5CED96E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E50FE"/>
    <w:multiLevelType w:val="hybridMultilevel"/>
    <w:tmpl w:val="8C28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F4D73"/>
    <w:multiLevelType w:val="hybridMultilevel"/>
    <w:tmpl w:val="AEC40C20"/>
    <w:lvl w:ilvl="0" w:tplc="A8F09B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626A0F0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26F7"/>
    <w:multiLevelType w:val="hybridMultilevel"/>
    <w:tmpl w:val="27AC5E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C146FB"/>
    <w:multiLevelType w:val="hybridMultilevel"/>
    <w:tmpl w:val="8950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05AD7"/>
    <w:multiLevelType w:val="hybridMultilevel"/>
    <w:tmpl w:val="7654D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9B3B55"/>
    <w:multiLevelType w:val="hybridMultilevel"/>
    <w:tmpl w:val="74D45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041C0"/>
    <w:multiLevelType w:val="hybridMultilevel"/>
    <w:tmpl w:val="2C6EE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7F22E4"/>
    <w:multiLevelType w:val="hybridMultilevel"/>
    <w:tmpl w:val="F982989A"/>
    <w:lvl w:ilvl="0" w:tplc="28BAD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5355B"/>
    <w:multiLevelType w:val="hybridMultilevel"/>
    <w:tmpl w:val="403EDD6E"/>
    <w:lvl w:ilvl="0" w:tplc="0415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7" w15:restartNumberingAfterBreak="0">
    <w:nsid w:val="44C46128"/>
    <w:multiLevelType w:val="hybridMultilevel"/>
    <w:tmpl w:val="699AC5C2"/>
    <w:lvl w:ilvl="0" w:tplc="64B4A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21BE1"/>
    <w:multiLevelType w:val="hybridMultilevel"/>
    <w:tmpl w:val="6FD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51202"/>
    <w:multiLevelType w:val="hybridMultilevel"/>
    <w:tmpl w:val="F11C5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478"/>
    <w:multiLevelType w:val="hybridMultilevel"/>
    <w:tmpl w:val="F3DCC338"/>
    <w:lvl w:ilvl="0" w:tplc="15DCE1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550D"/>
    <w:multiLevelType w:val="hybridMultilevel"/>
    <w:tmpl w:val="135AD1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812A3C"/>
    <w:multiLevelType w:val="hybridMultilevel"/>
    <w:tmpl w:val="F742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27640"/>
    <w:multiLevelType w:val="hybridMultilevel"/>
    <w:tmpl w:val="6C208C30"/>
    <w:lvl w:ilvl="0" w:tplc="3A121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1E82"/>
    <w:multiLevelType w:val="multilevel"/>
    <w:tmpl w:val="544E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4C268F"/>
    <w:multiLevelType w:val="hybridMultilevel"/>
    <w:tmpl w:val="CC0C8CD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3B01A2B"/>
    <w:multiLevelType w:val="hybridMultilevel"/>
    <w:tmpl w:val="46C20C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3F6F3F"/>
    <w:multiLevelType w:val="hybridMultilevel"/>
    <w:tmpl w:val="EB025C1C"/>
    <w:lvl w:ilvl="0" w:tplc="05EEE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26F67"/>
    <w:multiLevelType w:val="hybridMultilevel"/>
    <w:tmpl w:val="4830E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F3652"/>
    <w:multiLevelType w:val="hybridMultilevel"/>
    <w:tmpl w:val="3CD40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70358"/>
    <w:multiLevelType w:val="hybridMultilevel"/>
    <w:tmpl w:val="115A07F0"/>
    <w:lvl w:ilvl="0" w:tplc="89FC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CD43EC"/>
    <w:multiLevelType w:val="hybridMultilevel"/>
    <w:tmpl w:val="47642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F083E"/>
    <w:multiLevelType w:val="hybridMultilevel"/>
    <w:tmpl w:val="C10ED06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79CD0C34"/>
    <w:multiLevelType w:val="hybridMultilevel"/>
    <w:tmpl w:val="6CD6EFBE"/>
    <w:lvl w:ilvl="0" w:tplc="FFFFFFFF">
      <w:start w:val="1"/>
      <w:numFmt w:val="bullet"/>
      <w:lvlText w:val="§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94103619">
    <w:abstractNumId w:val="0"/>
  </w:num>
  <w:num w:numId="2" w16cid:durableId="268319184">
    <w:abstractNumId w:val="26"/>
  </w:num>
  <w:num w:numId="3" w16cid:durableId="1727803550">
    <w:abstractNumId w:val="28"/>
  </w:num>
  <w:num w:numId="4" w16cid:durableId="369766315">
    <w:abstractNumId w:val="10"/>
  </w:num>
  <w:num w:numId="5" w16cid:durableId="1907302645">
    <w:abstractNumId w:val="38"/>
  </w:num>
  <w:num w:numId="6" w16cid:durableId="1349528737">
    <w:abstractNumId w:val="19"/>
  </w:num>
  <w:num w:numId="7" w16cid:durableId="1229459178">
    <w:abstractNumId w:val="36"/>
  </w:num>
  <w:num w:numId="8" w16cid:durableId="945233603">
    <w:abstractNumId w:val="24"/>
  </w:num>
  <w:num w:numId="9" w16cid:durableId="575213366">
    <w:abstractNumId w:val="5"/>
  </w:num>
  <w:num w:numId="10" w16cid:durableId="12805427">
    <w:abstractNumId w:val="12"/>
  </w:num>
  <w:num w:numId="11" w16cid:durableId="721832453">
    <w:abstractNumId w:val="41"/>
  </w:num>
  <w:num w:numId="12" w16cid:durableId="2117480590">
    <w:abstractNumId w:val="6"/>
  </w:num>
  <w:num w:numId="13" w16cid:durableId="189606910">
    <w:abstractNumId w:val="2"/>
  </w:num>
  <w:num w:numId="14" w16cid:durableId="1971783360">
    <w:abstractNumId w:val="8"/>
  </w:num>
  <w:num w:numId="15" w16cid:durableId="1781486992">
    <w:abstractNumId w:val="35"/>
  </w:num>
  <w:num w:numId="16" w16cid:durableId="537817889">
    <w:abstractNumId w:val="42"/>
  </w:num>
  <w:num w:numId="17" w16cid:durableId="349330984">
    <w:abstractNumId w:val="13"/>
  </w:num>
  <w:num w:numId="18" w16cid:durableId="838424245">
    <w:abstractNumId w:val="9"/>
  </w:num>
  <w:num w:numId="19" w16cid:durableId="1480611413">
    <w:abstractNumId w:val="22"/>
  </w:num>
  <w:num w:numId="20" w16cid:durableId="550505725">
    <w:abstractNumId w:val="1"/>
  </w:num>
  <w:num w:numId="21" w16cid:durableId="1344547289">
    <w:abstractNumId w:val="25"/>
  </w:num>
  <w:num w:numId="22" w16cid:durableId="280645724">
    <w:abstractNumId w:val="11"/>
  </w:num>
  <w:num w:numId="23" w16cid:durableId="916402246">
    <w:abstractNumId w:val="33"/>
  </w:num>
  <w:num w:numId="24" w16cid:durableId="777600135">
    <w:abstractNumId w:val="17"/>
  </w:num>
  <w:num w:numId="25" w16cid:durableId="1368793764">
    <w:abstractNumId w:val="27"/>
  </w:num>
  <w:num w:numId="26" w16cid:durableId="703947201">
    <w:abstractNumId w:val="4"/>
  </w:num>
  <w:num w:numId="27" w16cid:durableId="1666592219">
    <w:abstractNumId w:val="31"/>
  </w:num>
  <w:num w:numId="28" w16cid:durableId="1844200060">
    <w:abstractNumId w:val="18"/>
  </w:num>
  <w:num w:numId="29" w16cid:durableId="707534841">
    <w:abstractNumId w:val="40"/>
  </w:num>
  <w:num w:numId="30" w16cid:durableId="1969508747">
    <w:abstractNumId w:val="20"/>
  </w:num>
  <w:num w:numId="31" w16cid:durableId="703334947">
    <w:abstractNumId w:val="34"/>
  </w:num>
  <w:num w:numId="32" w16cid:durableId="1252660176">
    <w:abstractNumId w:val="7"/>
  </w:num>
  <w:num w:numId="33" w16cid:durableId="1094134866">
    <w:abstractNumId w:val="14"/>
  </w:num>
  <w:num w:numId="34" w16cid:durableId="572276916">
    <w:abstractNumId w:val="32"/>
  </w:num>
  <w:num w:numId="35" w16cid:durableId="210120964">
    <w:abstractNumId w:val="23"/>
  </w:num>
  <w:num w:numId="36" w16cid:durableId="1944143091">
    <w:abstractNumId w:val="39"/>
  </w:num>
  <w:num w:numId="37" w16cid:durableId="1042024255">
    <w:abstractNumId w:val="21"/>
  </w:num>
  <w:num w:numId="38" w16cid:durableId="704331917">
    <w:abstractNumId w:val="37"/>
  </w:num>
  <w:num w:numId="39" w16cid:durableId="1948197282">
    <w:abstractNumId w:val="16"/>
  </w:num>
  <w:num w:numId="40" w16cid:durableId="498467036">
    <w:abstractNumId w:val="30"/>
  </w:num>
  <w:num w:numId="41" w16cid:durableId="607855071">
    <w:abstractNumId w:val="29"/>
  </w:num>
  <w:num w:numId="42" w16cid:durableId="1062370432">
    <w:abstractNumId w:val="3"/>
  </w:num>
  <w:num w:numId="43" w16cid:durableId="1445922053">
    <w:abstractNumId w:val="43"/>
  </w:num>
  <w:num w:numId="44" w16cid:durableId="200062054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owicz Monika">
    <w15:presenceInfo w15:providerId="AD" w15:userId="S::monika_antonowicz@parp.gov.pl::05f96bb3-e436-4f5d-afe7-6c557312e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13"/>
    <w:rsid w:val="00015864"/>
    <w:rsid w:val="00025CD6"/>
    <w:rsid w:val="00044AFC"/>
    <w:rsid w:val="00054721"/>
    <w:rsid w:val="00072B6A"/>
    <w:rsid w:val="00082CDD"/>
    <w:rsid w:val="000C4CB1"/>
    <w:rsid w:val="000D0EF5"/>
    <w:rsid w:val="000F1139"/>
    <w:rsid w:val="000F7EFB"/>
    <w:rsid w:val="00110463"/>
    <w:rsid w:val="001317CD"/>
    <w:rsid w:val="00175676"/>
    <w:rsid w:val="00175ED2"/>
    <w:rsid w:val="001A091D"/>
    <w:rsid w:val="001A13DA"/>
    <w:rsid w:val="001D4B3D"/>
    <w:rsid w:val="001D545C"/>
    <w:rsid w:val="001F6B99"/>
    <w:rsid w:val="00226B8A"/>
    <w:rsid w:val="0023106A"/>
    <w:rsid w:val="00247F3A"/>
    <w:rsid w:val="002610EC"/>
    <w:rsid w:val="00263B99"/>
    <w:rsid w:val="002B218D"/>
    <w:rsid w:val="002C16DC"/>
    <w:rsid w:val="002C3E75"/>
    <w:rsid w:val="002D384D"/>
    <w:rsid w:val="002D6E86"/>
    <w:rsid w:val="002E6521"/>
    <w:rsid w:val="00315C73"/>
    <w:rsid w:val="00317B4E"/>
    <w:rsid w:val="00322626"/>
    <w:rsid w:val="003324CC"/>
    <w:rsid w:val="003333F5"/>
    <w:rsid w:val="00360763"/>
    <w:rsid w:val="003717E0"/>
    <w:rsid w:val="00376532"/>
    <w:rsid w:val="0038269E"/>
    <w:rsid w:val="00387B23"/>
    <w:rsid w:val="003939BD"/>
    <w:rsid w:val="003C049C"/>
    <w:rsid w:val="003D0997"/>
    <w:rsid w:val="003D1182"/>
    <w:rsid w:val="00414C29"/>
    <w:rsid w:val="00430157"/>
    <w:rsid w:val="004331CB"/>
    <w:rsid w:val="00473020"/>
    <w:rsid w:val="004A4ECC"/>
    <w:rsid w:val="004B44CA"/>
    <w:rsid w:val="004E0013"/>
    <w:rsid w:val="004E0358"/>
    <w:rsid w:val="00507914"/>
    <w:rsid w:val="00507D2F"/>
    <w:rsid w:val="005309A4"/>
    <w:rsid w:val="005334F9"/>
    <w:rsid w:val="00551184"/>
    <w:rsid w:val="005566DD"/>
    <w:rsid w:val="005640F2"/>
    <w:rsid w:val="00581FEB"/>
    <w:rsid w:val="00597827"/>
    <w:rsid w:val="005A285B"/>
    <w:rsid w:val="005A4565"/>
    <w:rsid w:val="005E5871"/>
    <w:rsid w:val="005F5360"/>
    <w:rsid w:val="005F7876"/>
    <w:rsid w:val="006011EB"/>
    <w:rsid w:val="00613E9B"/>
    <w:rsid w:val="00631CAE"/>
    <w:rsid w:val="006340CE"/>
    <w:rsid w:val="00651CDA"/>
    <w:rsid w:val="00665A8C"/>
    <w:rsid w:val="00665F46"/>
    <w:rsid w:val="006700C7"/>
    <w:rsid w:val="006B6D7F"/>
    <w:rsid w:val="006C34A0"/>
    <w:rsid w:val="006E0795"/>
    <w:rsid w:val="006F11CF"/>
    <w:rsid w:val="00704EBA"/>
    <w:rsid w:val="00731811"/>
    <w:rsid w:val="0073304F"/>
    <w:rsid w:val="00733EE9"/>
    <w:rsid w:val="0074044F"/>
    <w:rsid w:val="007C0F74"/>
    <w:rsid w:val="007E5211"/>
    <w:rsid w:val="008123D6"/>
    <w:rsid w:val="00820600"/>
    <w:rsid w:val="008271C9"/>
    <w:rsid w:val="00837877"/>
    <w:rsid w:val="00843DCA"/>
    <w:rsid w:val="008938DE"/>
    <w:rsid w:val="008A4A92"/>
    <w:rsid w:val="008C01B6"/>
    <w:rsid w:val="008C7994"/>
    <w:rsid w:val="008F0F2A"/>
    <w:rsid w:val="009372A2"/>
    <w:rsid w:val="00942517"/>
    <w:rsid w:val="0096403C"/>
    <w:rsid w:val="009675DA"/>
    <w:rsid w:val="00980AE4"/>
    <w:rsid w:val="00A12F60"/>
    <w:rsid w:val="00A177F4"/>
    <w:rsid w:val="00A31188"/>
    <w:rsid w:val="00A33AE5"/>
    <w:rsid w:val="00A648BF"/>
    <w:rsid w:val="00A718E0"/>
    <w:rsid w:val="00A772D4"/>
    <w:rsid w:val="00A90AFA"/>
    <w:rsid w:val="00AA5FEC"/>
    <w:rsid w:val="00AC0257"/>
    <w:rsid w:val="00AD2910"/>
    <w:rsid w:val="00AE2BF3"/>
    <w:rsid w:val="00B00310"/>
    <w:rsid w:val="00B07D22"/>
    <w:rsid w:val="00B37BA7"/>
    <w:rsid w:val="00B61E32"/>
    <w:rsid w:val="00B62291"/>
    <w:rsid w:val="00B6787B"/>
    <w:rsid w:val="00BA6B2B"/>
    <w:rsid w:val="00BC1F0F"/>
    <w:rsid w:val="00BC5714"/>
    <w:rsid w:val="00BD629F"/>
    <w:rsid w:val="00BF371C"/>
    <w:rsid w:val="00C21FED"/>
    <w:rsid w:val="00C378CF"/>
    <w:rsid w:val="00C62775"/>
    <w:rsid w:val="00C74CFC"/>
    <w:rsid w:val="00CC0B47"/>
    <w:rsid w:val="00CF1954"/>
    <w:rsid w:val="00D36CB2"/>
    <w:rsid w:val="00D431A9"/>
    <w:rsid w:val="00D71646"/>
    <w:rsid w:val="00D86ED4"/>
    <w:rsid w:val="00E122A1"/>
    <w:rsid w:val="00E14206"/>
    <w:rsid w:val="00E57FBB"/>
    <w:rsid w:val="00E84D04"/>
    <w:rsid w:val="00EA3C3A"/>
    <w:rsid w:val="00EC742E"/>
    <w:rsid w:val="00ED2437"/>
    <w:rsid w:val="00ED43CD"/>
    <w:rsid w:val="00ED644B"/>
    <w:rsid w:val="00F21639"/>
    <w:rsid w:val="00F320E6"/>
    <w:rsid w:val="00F354E5"/>
    <w:rsid w:val="00F94401"/>
    <w:rsid w:val="00FB409F"/>
    <w:rsid w:val="00FC7E34"/>
    <w:rsid w:val="00FE5954"/>
    <w:rsid w:val="00FE6317"/>
    <w:rsid w:val="00FF061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169F"/>
  <w15:chartTrackingRefBased/>
  <w15:docId w15:val="{64E16946-FF82-4F66-87BE-32EB6F9A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E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0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E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E00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E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E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E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0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001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001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00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00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00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00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0013"/>
    <w:rPr>
      <w:i/>
      <w:iCs/>
      <w:color w:val="404040" w:themeColor="text1" w:themeTint="BF"/>
    </w:rPr>
  </w:style>
  <w:style w:type="paragraph" w:styleId="Akapitzlist">
    <w:name w:val="List Paragraph"/>
    <w:aliases w:val="A_wyliczenie,K-P_odwolanie,Akapit z listą5,maz_wyliczenie,opis dzialania,Akapit z listą 1,Table of contents numbered,L1,Numerowanie,List Paragraph,List Paragraph (numbered (a)),Bullets,Numbered Paragraph,Main numbered paragraph,References"/>
    <w:basedOn w:val="Normalny"/>
    <w:link w:val="AkapitzlistZnak"/>
    <w:uiPriority w:val="34"/>
    <w:qFormat/>
    <w:rsid w:val="004E00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001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0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01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0013"/>
    <w:rPr>
      <w:b/>
      <w:bCs/>
      <w:smallCaps/>
      <w:color w:val="2E74B5" w:themeColor="accent1" w:themeShade="BF"/>
      <w:spacing w:val="5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,Numerowanie Znak,List Paragraph Znak,List Paragraph (numbered (a)) Znak"/>
    <w:basedOn w:val="Domylnaczcionkaakapitu"/>
    <w:link w:val="Akapitzlist"/>
    <w:uiPriority w:val="34"/>
    <w:qFormat/>
    <w:locked/>
    <w:rsid w:val="0073304F"/>
  </w:style>
  <w:style w:type="paragraph" w:styleId="Bezodstpw">
    <w:name w:val="No Spacing"/>
    <w:uiPriority w:val="1"/>
    <w:qFormat/>
    <w:rsid w:val="005F7876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6011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11E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827"/>
  </w:style>
  <w:style w:type="paragraph" w:styleId="Stopka">
    <w:name w:val="footer"/>
    <w:basedOn w:val="Normalny"/>
    <w:link w:val="StopkaZnak"/>
    <w:uiPriority w:val="99"/>
    <w:unhideWhenUsed/>
    <w:rsid w:val="005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827"/>
  </w:style>
  <w:style w:type="character" w:styleId="Hipercze">
    <w:name w:val="Hyperlink"/>
    <w:basedOn w:val="Domylnaczcionkaakapitu"/>
    <w:uiPriority w:val="99"/>
    <w:unhideWhenUsed/>
    <w:rsid w:val="001D4B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B3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7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7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7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37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3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ED2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437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43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C01B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44F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4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1003-3CB8-4D2F-BDEF-B7F65BC2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Próchniak Beata</cp:lastModifiedBy>
  <cp:revision>3</cp:revision>
  <cp:lastPrinted>2025-04-02T13:10:00Z</cp:lastPrinted>
  <dcterms:created xsi:type="dcterms:W3CDTF">2025-04-16T15:12:00Z</dcterms:created>
  <dcterms:modified xsi:type="dcterms:W3CDTF">2025-05-22T15:41:00Z</dcterms:modified>
</cp:coreProperties>
</file>